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04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4D240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0"/>
          <w:w w:val="100"/>
          <w:position w:val="0"/>
          <w:sz w:val="44"/>
          <w:szCs w:val="44"/>
        </w:rPr>
        <w:t>配建社区居家养老服务设施工程资料移交清单</w:t>
      </w: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0"/>
          <w:w w:val="100"/>
          <w:position w:val="0"/>
          <w:sz w:val="44"/>
          <w:szCs w:val="44"/>
          <w:lang w:eastAsia="zh-CN"/>
        </w:rPr>
        <w:t>（参考样本）</w:t>
      </w:r>
    </w:p>
    <w:tbl>
      <w:tblPr>
        <w:tblStyle w:val="2"/>
        <w:tblW w:w="8760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89"/>
        <w:gridCol w:w="2184"/>
        <w:gridCol w:w="5"/>
        <w:gridCol w:w="1238"/>
        <w:gridCol w:w="1157"/>
        <w:gridCol w:w="902"/>
        <w:gridCol w:w="1685"/>
      </w:tblGrid>
      <w:tr w14:paraId="0893B17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E9FBF6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工程名称</w:t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39B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5BE1EE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开工时间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36E7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76F4679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1373987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工程地点</w:t>
            </w:r>
          </w:p>
        </w:tc>
        <w:tc>
          <w:tcPr>
            <w:tcW w:w="3427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CA0A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F84E09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竣工时间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2EF9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1ACDE6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3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5BF127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建设单位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E17A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6FD1B3A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30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联系人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B7AF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AFE1750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7CC2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7BC5CBE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39F9EF6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设计单位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74B6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41DE3B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联系人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6B0D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02E8917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7544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676FB4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3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4C2C91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监理单位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CFB8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A0AEC6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联系人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9CFF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AC749A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0C8B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1495E01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01AB66F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施工单位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CBC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A670E8D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联系人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8AF6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263126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67A2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332077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0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8FF5F7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总建筑面积</w:t>
            </w:r>
          </w:p>
          <w:p w14:paraId="7AC56997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（m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vertAlign w:val="superscript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）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C2E2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DF11E9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总占地面积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（m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vertAlign w:val="superscript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）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CED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53D88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2" w:hRule="exact"/>
          <w:jc w:val="center"/>
        </w:trPr>
        <w:tc>
          <w:tcPr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30A918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文件资料明细（提交复印件的应加盖企业行政公章）</w:t>
            </w:r>
          </w:p>
        </w:tc>
      </w:tr>
      <w:tr w14:paraId="408D5E4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8" w:hRule="exac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1626518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文件名称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B9F1C0B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原件</w:t>
            </w:r>
            <w:r>
              <w:rPr>
                <w:rFonts w:hint="default" w:ascii="Times New Roman" w:hAnsi="Times New Roman" w:eastAsia="宋体" w:cs="Times New Roman"/>
                <w:color w:val="545454"/>
                <w:spacing w:val="0"/>
                <w:w w:val="100"/>
                <w:position w:val="0"/>
                <w:sz w:val="18"/>
                <w:szCs w:val="18"/>
              </w:rPr>
              <w:t>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复印件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DA1037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数量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6D646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需要说明的情况</w:t>
            </w:r>
          </w:p>
        </w:tc>
      </w:tr>
      <w:tr w14:paraId="2CFF8C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094BCE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发展和改革委员会立项批复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273C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BEF2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6854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25454B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5E3933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建设用地征地结案表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9509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5E59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F17D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44BDB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BE7C21F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3.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国有土地划拨决定书或国有土地使用权出让合同（附规划条件）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EE45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AFAE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5D59E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AE7D45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B673C1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4,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建设用地批准书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0A12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7E72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9924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36A6BE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0EEADF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5.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国有土地使用证（含地籍测绘成果）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61AE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0DC5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046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D18AFB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C65835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6.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建筑用地钉桩坐标成果通知单或用地钉桩通知单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6B71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2C93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7EA4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0E1B03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EA882C8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7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审定的修建性详细规划图纸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9214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1F89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95B4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71A796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1597684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.规划验线、验槽文件（测绘报告、验收文件）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AA5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9D3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EB04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29BD974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F68C5F8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9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建设规划立项名称与土地证使用名称不相符变更名称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86CC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A379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2E85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16058A1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6471663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eastAsia" w:ascii="Times New Roman" w:hAnsi="Times New Roman" w:eastAsia="宋体" w:cs="Times New Roman"/>
                <w:strike/>
                <w:dstrike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trike w:val="0"/>
                <w:dstrike w:val="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trike w:val="0"/>
                <w:dstrike w:val="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0</w:t>
            </w:r>
            <w:r>
              <w:rPr>
                <w:rFonts w:hint="default" w:ascii="Times New Roman" w:hAnsi="Times New Roman" w:eastAsia="宋体" w:cs="Times New Roman"/>
                <w:strike w:val="0"/>
                <w:dstrike w:val="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trike w:val="0"/>
                <w:dstrike w:val="0"/>
                <w:spacing w:val="0"/>
                <w:w w:val="100"/>
                <w:position w:val="0"/>
                <w:sz w:val="18"/>
                <w:szCs w:val="18"/>
              </w:rPr>
              <w:t>规划验收合格通知书</w:t>
            </w: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spacing w:val="0"/>
                <w:w w:val="100"/>
                <w:position w:val="0"/>
                <w:sz w:val="18"/>
                <w:szCs w:val="18"/>
                <w:lang w:eastAsia="zh-CN"/>
              </w:rPr>
              <w:t>（此项取消，不再单独核发）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8507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trike w:val="0"/>
                <w:dstrike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sz w:val="18"/>
                <w:szCs w:val="18"/>
                <w:lang w:val="en-US" w:eastAsia="zh-CN"/>
              </w:rPr>
              <w:t>此项取消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988C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trike/>
                <w:dstrike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sz w:val="18"/>
                <w:szCs w:val="18"/>
                <w:lang w:val="en-US" w:eastAsia="zh-CN"/>
              </w:rPr>
              <w:t>此项取消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892E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trike/>
                <w:dstrike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sz w:val="18"/>
                <w:szCs w:val="18"/>
                <w:lang w:val="en-US" w:eastAsia="zh-CN"/>
              </w:rPr>
              <w:t>此项取消</w:t>
            </w:r>
          </w:p>
        </w:tc>
      </w:tr>
      <w:tr w14:paraId="56F786E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75CDE8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建设工程规划许可证、附件及附图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1C9A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9ABD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678C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1B275D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1FCBDD9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.建设用地规划许可证、附件及附图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16AA5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3AB28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9A9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04B9173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B66C8A8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4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建筑工程竣工测量成果报告书（包含房屋建筑面积等）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A1E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66FE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91AE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404F365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08C9DF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5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阜新市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房屋建筑和市政基础设施工程竣工验收备案表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3A41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5D10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3A1A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3D15BD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E744129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6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工程消防竣工验收意见书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F414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F6E8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9F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234F64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BD5E949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.上建（建筑、结构）竣工图（纸质版和电子版）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BF08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0C6B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E4C3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43046D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D468C1D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.电、气（含设备）竣工图（纸质版和电子版）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581D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3ED6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DD8C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ECEEC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0ECC835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19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.水、暖（含设备）竣工图（纸质版和电子版）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A14B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6D8D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D9B1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2C2CB9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CAF64D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工程变更洽商记录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D582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BE23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97BF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F51AC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579288F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竣工后红线范围内地下管线图（纸质版和电子版）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A431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9AC0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C622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76A3AC6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07F3136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.环境影响报告书批复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3CFC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8673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AFD8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C6D639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7C4BDB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.室内环境评估检测报告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A9BD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F311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18A6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7109D24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797ACF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.开</w:t>
            </w:r>
            <w:r>
              <w:rPr>
                <w:rFonts w:hint="eastAsia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eastAsia="zh-CN"/>
              </w:rPr>
              <w:t>采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自备并相关批复手续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51CC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47D3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1F97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70402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55FC929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5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地质勘察报告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5376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AA31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44B4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3926A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92E98F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6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验槽记录及地基处理文件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0A34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9C81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EA23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F62AC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DCF0707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7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固定资产转出转入明细表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004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790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A9EA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3361E69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DDB59B1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8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保修合同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76E8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81FE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74EB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0F822E7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B32E64D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29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.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装修材料检测报告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3462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33F4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52BE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4709C41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63D205A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3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.锅炉、电梯等特种设备的出厂合格证、年检资料及安检备案手续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46D5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186C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6ACC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538EA1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F6E20A0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3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.燃气合同和购气卡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AA5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FF1D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3AB6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67348A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" w:hRule="atLeast"/>
          <w:jc w:val="center"/>
        </w:trPr>
        <w:tc>
          <w:tcPr>
            <w:tcW w:w="5016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53E5E3F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其他资料（不足可加页）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C14F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DF53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5912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40A84AD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17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555431D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交件单位：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CD777C3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（公章）</w:t>
            </w:r>
          </w:p>
        </w:tc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6ADDB01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接收单位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7501DB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（公章）</w:t>
            </w:r>
          </w:p>
        </w:tc>
      </w:tr>
      <w:tr w14:paraId="473C89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16C1AB2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经办人：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7BBF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352A6E0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经办人：</w:t>
            </w:r>
          </w:p>
        </w:tc>
        <w:tc>
          <w:tcPr>
            <w:tcW w:w="258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A55A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3D6F02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AB71E9A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交接时间</w:t>
            </w:r>
          </w:p>
        </w:tc>
        <w:tc>
          <w:tcPr>
            <w:tcW w:w="717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43AA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 w14:paraId="4A853E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359A39E"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6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position w:val="0"/>
                <w:sz w:val="18"/>
                <w:szCs w:val="18"/>
              </w:rPr>
              <w:t>备注</w:t>
            </w:r>
          </w:p>
        </w:tc>
        <w:tc>
          <w:tcPr>
            <w:tcW w:w="71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04EF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 w14:paraId="255B06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ingLiU">
    <w:altName w:val="宋体"/>
    <w:panose1 w:val="02020509000000000000"/>
    <w:charset w:val="88"/>
    <w:family w:val="auto"/>
    <w:pitch w:val="default"/>
    <w:sig w:usb0="00000000" w:usb1="00000000" w:usb2="00000016" w:usb3="00000000" w:csb0="0010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mYmFkZTE2ZjVmMmNjMzI5NzNiZGQ2NWZkZWY3NGQifQ=="/>
  </w:docVars>
  <w:rsids>
    <w:rsidRoot w:val="00000000"/>
    <w:rsid w:val="4F884A14"/>
    <w:rsid w:val="D9D1B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Other|1"/>
    <w:basedOn w:val="1"/>
    <w:qFormat/>
    <w:uiPriority w:val="0"/>
    <w:pPr>
      <w:widowControl w:val="0"/>
      <w:shd w:val="clear" w:color="auto" w:fill="auto"/>
      <w:spacing w:line="389" w:lineRule="auto"/>
      <w:ind w:firstLine="400"/>
    </w:pPr>
    <w:rPr>
      <w:rFonts w:ascii="MingLiU" w:hAnsi="MingLiU" w:eastAsia="MingLiU" w:cs="MingLiU"/>
      <w:color w:val="212122"/>
      <w:sz w:val="19"/>
      <w:szCs w:val="19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2023-02-22T14:11:00Z</dcterms:created>
  <dc:creator>Administrator</dc:creator>
  <cp:lastModifiedBy>颜艺歌</cp:lastModifiedBy>
  <dcterms:modified xsi:type="dcterms:W3CDTF">2026-04-08T16:09:54Z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7310CE7F0EAD4DF49F683ADC7AB2AAD2</vt:lpwstr>
  </property>
</Properties>
</file>