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“十四五”就业和社会保障发展规划的通知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16</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both"/>
        <w:rPr>
          <w:rFonts w:hint="default" w:ascii="Times New Roman" w:hAnsi="Times New Roman" w:cs="Times New Roman"/>
          <w:i w:val="0"/>
          <w:iCs w:val="0"/>
          <w:caps w:val="0"/>
          <w:color w:val="333333"/>
          <w:spacing w:val="0"/>
          <w:sz w:val="21"/>
          <w:szCs w:val="21"/>
        </w:rPr>
      </w:pPr>
      <w:r>
        <w:rPr>
          <w:rFonts w:ascii="仿宋_GB2312" w:hAnsi="Times New Roman" w:eastAsia="仿宋_GB2312" w:cs="仿宋_GB2312"/>
          <w:i w:val="0"/>
          <w:iCs w:val="0"/>
          <w:caps w:val="0"/>
          <w:color w:val="333333"/>
          <w:spacing w:val="0"/>
          <w:kern w:val="0"/>
          <w:sz w:val="32"/>
          <w:szCs w:val="32"/>
          <w:shd w:val="clear" w:fill="FFFFFF"/>
          <w:lang w:val="en-US" w:eastAsia="zh-CN" w:bidi="ar"/>
        </w:rPr>
        <w:t>各县</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、区人民政府，市政府各部门、各直属单位：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《阜新市</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就业和社会保障发展规划》已经市政府同意，现印发给你们，请结合实际，认真贯彻落实。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480"/>
        <w:jc w:val="right"/>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阜新市人民政府办公室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800"/>
        <w:jc w:val="right"/>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2022</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24</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420"/>
        <w:jc w:val="left"/>
        <w:rPr>
          <w:rFonts w:hint="default" w:ascii="Times New Roman" w:hAnsi="Times New Roman" w:cs="Times New Roman"/>
          <w:i w:val="0"/>
          <w:iCs w:val="0"/>
          <w:caps w:val="0"/>
          <w:color w:val="333333"/>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0" w:lineRule="atLeast"/>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阜新市“十四五”就业和社会保障发展规划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0" w:afterAutospacing="0" w:line="580" w:lineRule="atLeast"/>
        <w:ind w:left="0" w:right="0" w:firstLine="664"/>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就业是最大的民生，社会保障是民生安全网。为推进</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时期就业和社会保障事业高质量发展，实现更加充分更高质量就业，全面建成更加公平更可持续的社会保障体系，依据《辽宁省人民政府办公厅关于印发辽宁省</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就业和社会保障发展规划的通知》（辽政办发〔</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37</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号）、辽宁省人力资源和社会保障厅《关于印发〈辽宁省人力资源和社会保障事业发展</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规划〉的通知》（辽人社发〔</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17</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号）和《阜新市人民政府关于印发〈阜新市国民经济和社会发展第十四个五年规划和二</w:t>
      </w:r>
      <w:r>
        <w:rPr>
          <w:rFonts w:hint="default" w:ascii="仿宋_GB2312" w:hAnsi="Times New Roman" w:eastAsia="仿宋_GB2312" w:cs="仿宋_GB2312"/>
          <w:i w:val="0"/>
          <w:iCs w:val="0"/>
          <w:caps w:val="0"/>
          <w:color w:val="333333"/>
          <w:spacing w:val="0"/>
          <w:kern w:val="0"/>
          <w:sz w:val="28"/>
          <w:szCs w:val="28"/>
          <w:shd w:val="clear" w:fill="FFFFFF"/>
          <w:lang w:val="en-US" w:eastAsia="zh-CN" w:bidi="ar"/>
        </w:rPr>
        <w:t>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三五年远景目标纲要〉的通知》（阜政发〔</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2021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号）等有关规划，结合阜新实际，制定本规划。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黑体" w:hAnsi="黑体" w:eastAsia="黑体" w:cs="黑体"/>
          <w:i w:val="0"/>
          <w:iCs w:val="0"/>
          <w:caps w:val="0"/>
          <w:color w:val="333333"/>
          <w:spacing w:val="0"/>
          <w:sz w:val="21"/>
          <w:szCs w:val="21"/>
        </w:rPr>
      </w:pPr>
      <w:r>
        <w:rPr>
          <w:rFonts w:hint="eastAsia" w:ascii="黑体" w:hAnsi="黑体" w:eastAsia="黑体" w:cs="黑体"/>
          <w:i w:val="0"/>
          <w:iCs w:val="0"/>
          <w:caps w:val="0"/>
          <w:color w:val="333333"/>
          <w:spacing w:val="0"/>
          <w:kern w:val="0"/>
          <w:sz w:val="32"/>
          <w:szCs w:val="32"/>
          <w:shd w:val="clear" w:fill="FFFFFF"/>
          <w:lang w:val="en-US" w:eastAsia="zh-CN" w:bidi="ar"/>
        </w:rPr>
        <w:t>第一章  发展环境和总体要求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580" w:lineRule="atLeast"/>
        <w:ind w:left="0" w:right="0" w:firstLine="0"/>
        <w:jc w:val="center"/>
        <w:rPr>
          <w:rFonts w:ascii="Cambria" w:hAnsi="Cambria" w:eastAsia="Cambria" w:cs="Cambria"/>
          <w:i w:val="0"/>
          <w:iCs w:val="0"/>
          <w:caps w:val="0"/>
          <w:color w:val="333333"/>
          <w:spacing w:val="0"/>
          <w:sz w:val="32"/>
          <w:szCs w:val="32"/>
        </w:rPr>
      </w:pPr>
      <w:r>
        <w:rPr>
          <w:rFonts w:ascii="黑体" w:hAnsi="宋体" w:eastAsia="黑体" w:cs="黑体"/>
          <w:b w:val="0"/>
          <w:bCs w:val="0"/>
          <w:i w:val="0"/>
          <w:iCs w:val="0"/>
          <w:caps w:val="0"/>
          <w:color w:val="333333"/>
          <w:spacing w:val="0"/>
          <w:sz w:val="32"/>
          <w:szCs w:val="32"/>
          <w:shd w:val="clear" w:fill="FFFFFF"/>
        </w:rPr>
        <w:t>第一节</w:t>
      </w:r>
      <w:r>
        <w:rPr>
          <w:rFonts w:hint="eastAsia" w:ascii="黑体" w:hAnsi="宋体" w:eastAsia="黑体" w:cs="黑体"/>
          <w:b w:val="0"/>
          <w:bCs w:val="0"/>
          <w:i w:val="0"/>
          <w:iCs w:val="0"/>
          <w:caps w:val="0"/>
          <w:color w:val="333333"/>
          <w:spacing w:val="0"/>
          <w:sz w:val="32"/>
          <w:szCs w:val="32"/>
          <w:shd w:val="clear" w:fill="FFFFFF"/>
        </w:rPr>
        <w:t>  发展环境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4"/>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十三五</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时期，在市委、市政府正确领导下，全市各县区各部门深入贯彻习近平总书记关于东北、辽宁振兴发展的重要讲话和指示精神，认真落实党中央、国务院决策部署和省委省政府、市委市政府工作要求，坚持民生为本、就业优先工作主线，以改革创新为动力，以狠抓落实为保障，担当作为，攻坚克难，全面完成</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十三五</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时期各项目标任务，为维护改革发展稳定大局和全面建成小康社会作出积极贡献，为</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时期高质量发展奠定了坚实基础。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333333"/>
          <w:spacing w:val="0"/>
          <w:sz w:val="21"/>
          <w:szCs w:val="21"/>
        </w:rPr>
      </w:pPr>
      <w:r>
        <w:rPr>
          <w:rFonts w:ascii="楷体" w:hAnsi="楷体" w:eastAsia="楷体" w:cs="楷体"/>
          <w:i w:val="0"/>
          <w:iCs w:val="0"/>
          <w:caps w:val="0"/>
          <w:color w:val="333333"/>
          <w:spacing w:val="0"/>
          <w:kern w:val="0"/>
          <w:sz w:val="32"/>
          <w:szCs w:val="32"/>
          <w:shd w:val="clear" w:fill="FFFFFF"/>
          <w:lang w:val="en-US" w:eastAsia="zh-CN" w:bidi="ar"/>
        </w:rPr>
        <w:t>就业形势保持总体稳定。</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就业政策体系逐步完善，出台一系列市级综合性就业政策文件，构建促进就业的综合政策体系。城镇新增就业累计</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7.3</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万人，城镇登记失业率控制在</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5.7%</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。全力促进高校毕业生就业，离校未就业高校毕业生就业率达到</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85%</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以上，打造</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双创</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升级版带动就业，落实创业扶持政策，全市现有创业孵化基地</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9</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家，累计入孵企业</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2062</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户，累计带动就业</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17361</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人，累计扶持创业带头人</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2596</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人，带动就业</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15868</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人。加大重点群体就业援助力度，帮助</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2.4</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万就业困难人员和</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8.8</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万失业人员实现就业，零就业家庭保持动态清零，残疾人和女性劳动者权益得到保障。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333333"/>
          <w:spacing w:val="0"/>
          <w:sz w:val="21"/>
          <w:szCs w:val="21"/>
        </w:rPr>
      </w:pPr>
      <w:r>
        <w:rPr>
          <w:rFonts w:ascii="楷体_GB2312" w:hAnsi="Times New Roman" w:eastAsia="楷体_GB2312" w:cs="楷体_GB2312"/>
          <w:i w:val="0"/>
          <w:iCs w:val="0"/>
          <w:caps w:val="0"/>
          <w:color w:val="333333"/>
          <w:spacing w:val="0"/>
          <w:kern w:val="0"/>
          <w:sz w:val="32"/>
          <w:szCs w:val="32"/>
          <w:shd w:val="clear" w:fill="FFFFFF"/>
          <w:lang w:val="en-US" w:eastAsia="zh-CN" w:bidi="ar"/>
        </w:rPr>
        <w:t>社会保障体系持续完善</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。推动落实社会保险制度改革，建立健全企业养老保险支付风险体系。社会保险覆盖范围不断扩大，</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十三五</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期末参加企业养老保险、机关事业单位养老保险、城乡居民基本养老保险、城镇职工医疗保险（生育保险）、城乡居民医疗保险、失业保险、工伤保险人数分别达到</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53.16</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47.8</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55.61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99.72</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16.7</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18</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万人。社会保险基金规模持续增长，参保人员待遇水平稳步提高，经办管理服务水平全面提升，企业、机关事业单位退休人员月人均养老金分别达到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2251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4111</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元，城乡居民养老保险基础养老金最低标准达到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113</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月，城乡居民医疗保险人均财政补助标准达到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550</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年，失业保险金月人均发放标准达到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362.83</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元，一级工伤人员伤残津贴、生活护理费和供养亲属抚恤金标准分别达到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2605</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2037</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1193</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月。优抚对象抚恤补助调整机制基本建立，社会救助制度更加健全，城市、农村低保平均标准分别达到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624</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5000</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年，城市、农村特困人员月人均供养标准分别达到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874</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574</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元，集中、散居供养孤儿基本生活养育标准分别达到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1815</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1358</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元</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人</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楷体_GB2312" w:hAnsi="Times New Roman" w:eastAsia="楷体_GB2312" w:cs="楷体_GB2312"/>
          <w:i w:val="0"/>
          <w:iCs w:val="0"/>
          <w:caps w:val="0"/>
          <w:color w:val="333333"/>
          <w:spacing w:val="0"/>
          <w:kern w:val="0"/>
          <w:sz w:val="32"/>
          <w:szCs w:val="32"/>
          <w:shd w:val="clear" w:fill="FFFFFF"/>
          <w:lang w:val="en-US" w:eastAsia="zh-CN" w:bidi="ar"/>
        </w:rPr>
        <w:t>公共服务能力显著提升。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覆盖城乡、全方位、均等化公共就业服务体系初步形成，全市线上线下举办各类招聘会</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500</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余场，人力资源市场和创新创业活力充分释放。社会保险经办服务进一步优化，社会保险关系转移接续和医疗保险异地就医结算更加顺畅，社会保障卡发行</w:t>
      </w:r>
      <w:r>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t>158.6</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万张。养老服务体系建设加快发展，城市、农村社区养老服务设施覆盖率分别达到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100%</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61.7%</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。健全就业失业监测、失业风险防范机制，</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加强就业形势研判，对</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430</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户企业用工情况和失业情况进行动态监测，拨付失业保险稳岗返还资金</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1.01</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亿元，惠及职工</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10</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万人。</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建立政策、经办、信息、监督</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四位一体</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社保基金风险防控体系，规模性失业、养老金支付等重大风险得到有效化解。信息化基础服务能力显著增强，工伤保险、失业保险实现省级统筹，就业和社会保障政务服务事项基本实现</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一网通办</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4"/>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时期，是我国全面建成小康社会、实现第一个百年奋斗目标之后，乘势而上开启全面建设社会主义现代化国家新征程、向第二个百年奋斗目标进军的第一个五年，是辽宁实现全面振兴全方位振兴极为关键的五年，是阜新推进转型振兴、奋力创建</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两个示范市</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至关重要的五年。党中央、国务院高度重视就业和社会保障工作，为实现就业和社会保障事业高质量发展提供了根本保证。阜新处于积极创建全国资源型城市转型示范市、能源综合创新示范市，推进由转型试点向转型示范迈进升级的重要战略机遇期，新产业新技术蓬勃发展将有助于拓展新职业新岗位，促进社会保险基金可持续发展。新型城镇化、乡村振兴带来巨大发展机遇，新的就业增长点持续涌现。数字阜新建设将带动就业和社会保障领域公共服务精准化、便捷化水平全面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4"/>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同时也要清醒地看到，阜新振兴发展结构性、体制性、周期性问题相互交织，经济下行压力持续加大，特别是新冠肺炎疫情对经济带来的多方面、深层次影响，全市就业和社会保障事业发展仍面临着诸多矛盾、问题和挑战。经济结构、产业结构调整步伐不快，新的就业增长点没有系统形成；人口结构与经济结构深度调整，产业转型升级、技术进步对劳动者技能素质提出了更高要求，</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就业难</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与</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招工难</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并存，结构性就业矛盾更加突出；城镇就业压力依然较大，促进重点群体就业任务艰巨，困难群体援助难度加大，规模性失业风险不容忽视；灵活就业人员和新就业形态劳动者权益保障亟待加强；第七次全国人口普查反映我市深度老龄化社会的走势仍将延续，扩面征缴空间逐步缩小，防范养老金支付风险任务依然较重，社会保障制度的可持续发展面临挑战；就业和社会保障公共服务与人民群众的期待尚有差距。必须深刻认识</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十四五</w:t>
      </w:r>
      <w:r>
        <w:rPr>
          <w:rFonts w:hint="default" w:ascii="Times New Roman" w:hAnsi="Times New Roman" w:eastAsia="宋体" w:cs="Times New Roman"/>
          <w:i w:val="0"/>
          <w:iCs w:val="0"/>
          <w:caps w:val="0"/>
          <w:color w:val="333333"/>
          <w:spacing w:val="6"/>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6"/>
          <w:kern w:val="0"/>
          <w:sz w:val="32"/>
          <w:szCs w:val="32"/>
          <w:shd w:val="clear" w:fill="FFFFFF"/>
          <w:lang w:val="en-US" w:eastAsia="zh-CN" w:bidi="ar"/>
        </w:rPr>
        <w:t>时期就业和社会保障事业面临的新形势新任务新要求，深入分析面临的各种挑战和风险，不断开创就业和社会保障事业发展的新局面。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0" w:beforeAutospacing="0" w:after="260" w:afterAutospacing="0" w:line="580" w:lineRule="atLeast"/>
        <w:ind w:left="0" w:right="0" w:firstLine="0"/>
        <w:jc w:val="center"/>
        <w:rPr>
          <w:rFonts w:hint="default" w:ascii="Cambria" w:hAnsi="Cambria" w:eastAsia="Cambria" w:cs="Cambria"/>
          <w:i w:val="0"/>
          <w:iCs w:val="0"/>
          <w:caps w:val="0"/>
          <w:color w:val="333333"/>
          <w:spacing w:val="0"/>
          <w:sz w:val="32"/>
          <w:szCs w:val="32"/>
        </w:rPr>
      </w:pPr>
      <w:r>
        <w:rPr>
          <w:rFonts w:hint="eastAsia" w:ascii="黑体" w:hAnsi="宋体" w:eastAsia="黑体" w:cs="黑体"/>
          <w:b w:val="0"/>
          <w:bCs w:val="0"/>
          <w:i w:val="0"/>
          <w:iCs w:val="0"/>
          <w:caps w:val="0"/>
          <w:color w:val="333333"/>
          <w:spacing w:val="0"/>
          <w:sz w:val="32"/>
          <w:szCs w:val="32"/>
          <w:shd w:val="clear" w:fill="FFFFFF"/>
        </w:rPr>
        <w:t>第二节  指导思想和基本原则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以习近平新时代中国特色社会主义思想为指导，深入贯彻党的十九大和十九届历次全会精神，坚决贯彻习近平总书记关于东北、辽宁振兴发展的重要讲话和指示精神，全面落实党中央、国务院关于东北振兴系列决策部署，立足新发展阶段，完整、准确、全面贯彻新发展理念，构建新发展格局，推动高质量发展，紧紧围绕</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高质量转型、全方位振兴</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这一主题，深入实施就业优先战略，扩大就业容量，努力提升就业质量，着力缓解结构性就业矛盾，切实防范和有效化解规模性失业风险，切实做好</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六稳</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工作，落实</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六保</w:t>
      </w:r>
      <w:r>
        <w:rPr>
          <w:rFonts w:hint="default" w:ascii="Times New Roman" w:hAnsi="Times New Roman" w:eastAsia="宋体" w:cs="Times New Roman"/>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任务。健全完善就业和社会保障制度体系，防范和化解各类风险，维护社会保障基金安全，提升经办管理服务水平，不断增进民生福祉，推动阜新高质量转型全方位振兴。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iCs w:val="0"/>
          <w:caps w:val="0"/>
          <w:color w:val="333333"/>
          <w:spacing w:val="0"/>
          <w:sz w:val="21"/>
          <w:szCs w:val="21"/>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重点把握以下原则：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围绕中心、服务大局。坚持党的全面领导，全面落实党中央、国务院决策部署和省委省政府、市委市政府工作要求，紧紧围绕改革发展稳定大局，紧密结合就业和社会保障工作实际，把稳定和扩大就业作为经济社会发展优先目标，努力完成民生保障部门承担的各项任务，助力实现阜新高质量转型全方位振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人民至上、民生为本。践行以人民为中心的发展思想，坚持人民主体地位，从解决人民群众最关心最直接最现实的利益问题入手，加强改进就业和社会保障领域公共服务，通过人人参与、人人尽力实现人人共享，让振兴发展成果更多更公平惠及全市人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深化改革、创新发展。聚焦推进国家治理体系和治理能力现代化总目标，把深化改革作为治本之策，把创新驱动作为第一动力，把握就业和社会保障事业发展规律，将改革创新精神贯穿就业和社会保障工作的全过程和各方面，不断推动政策、制度改革创新，最大限度激发内生动力和发展活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突出重点、统筹协调。坚持目标导向、问题导向和结果导向，针对就业和社会保障事业发展中的重点、难点和短板、弱项，加强政策引领，集中攻坚克难，统筹不同群体利益关系，兼顾地区发展差异，增强工作的系统性、整体性和协同性，促进政策之间的衔接平衡，推进就业和社会保障事业协调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践行法治、维护公平。深入贯彻习近平法治思想和全面依法治国基本方略，坚持依法行政，加强就业和社会保障法治建设，运用法治思维和法治方式推进改革发展，实现决策科学化、民主化、法治化，以制度公平保障群众权利公平，以政策落实保证群众权利实现，努力维护和平衡好各类群体的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第三节  主要目标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紧紧围绕开启全面建设社会主义现代化国家新征程，全力推进统筹城乡、覆盖全民的就业和社会保障体系建设，把实现好、维护好、发展好最广大人民根本利益作为改革发展的出发点和落脚点，把保障和改善民生作为经济社会发展的有力支撑，不断增强人民群众获得感、幸福感、安全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就业更加充分更高质量。经济增长和产业结构不断优化，就业创业政策供给及时、精准、有力，城镇新增就业4.5万人以上，重点群体就业保持稳定。城乡、区域就业机会差距逐步缩小，社会性流动更加顺畅，劳动力市场供求基本平衡。劳动报酬提高与劳动生产率提高基本同步，劳动权益保障进一步加强，劳动关系更加和谐稳定。劳动者技能素质不断提升，高技能人才队伍稳步扩大。自主创业和灵活就业环境更加优化，政策服务体系更加完备，带动高质量就业能力更加凸显。就业领域风险监测预警和应对处置机制不断健全，失业风险有效控制，困难群体得到及时帮扶，就业安全保障更加有力，全市就业局势保持总体稳定，就业质量稳步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多层次社会保障体系更加健全。巩固和完善企业养老保险省级统筹，实现与全国统筹有机衔接，健全机关事业单位养老保险、城乡居民养老保险制度，促进基本医疗保险与补充医疗保险、医疗救助、商业健康保险等互补衔接，探索建立长期护理保险制度，实现失业保险省级统筹，规范执行工伤保险省级调剂金制度。扩大各项社会保险覆盖面，稳步提高各项社会保险待遇水平，完善社会救助和保障标准与物价上涨挂钩联动机制，建立健全退役军人抚恤补助与国民经济社会发展相适应的增长机制，维护社会保障基金安全，确保养老金等各项社会保障待遇按时足额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公共服务体系更加完善。健全公共就业服务体系，提供全方位公共就业服务。优化社会保险经办流程和服务规范，提升社会保险经办管理服务。提高医疗保障经办服务质量，积极发展服务类社会救助，提升社会优抚服务水平，加强基本养老服务质量。实现不同层级公共服务资源配置均等化、城乡区域人群均等享有公共服务，公共服务标准化、智慧化水平显著提升。深化大数据应用，数据共享机制更加完善。加强信息化平台建设，提高信息化支撑水平。深化社会保障卡“一卡通”应用，提供便捷高效的民生保障服务。</w:t>
      </w:r>
    </w:p>
    <w:tbl>
      <w:tblPr>
        <w:tblStyle w:val="10"/>
        <w:tblW w:w="902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092"/>
        <w:gridCol w:w="8"/>
        <w:gridCol w:w="1656"/>
        <w:gridCol w:w="11"/>
        <w:gridCol w:w="11"/>
        <w:gridCol w:w="1429"/>
        <w:gridCol w:w="1500"/>
        <w:gridCol w:w="13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9027"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十四五</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时期主要指标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指标名称</w:t>
            </w:r>
          </w:p>
        </w:tc>
        <w:tc>
          <w:tcPr>
            <w:tcW w:w="1667"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2020年</w:t>
            </w:r>
          </w:p>
        </w:tc>
        <w:tc>
          <w:tcPr>
            <w:tcW w:w="1440"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2025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年</w:t>
            </w:r>
          </w:p>
        </w:tc>
        <w:tc>
          <w:tcPr>
            <w:tcW w:w="1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年均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累计</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cente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属性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02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一、就业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城镇新增就业人数（万人）</w:t>
            </w:r>
          </w:p>
        </w:tc>
        <w:tc>
          <w:tcPr>
            <w:tcW w:w="1678"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0.9</w:t>
            </w:r>
          </w:p>
        </w:tc>
        <w:tc>
          <w:tcPr>
            <w:tcW w:w="142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城镇就业占比（</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67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67.83</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67.9</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脱贫人口务工规模（万人）</w:t>
            </w:r>
          </w:p>
        </w:tc>
        <w:tc>
          <w:tcPr>
            <w:tcW w:w="167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1.5</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1.3</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全员劳动生产率增长（</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67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8</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开展补贴性职业技能培训人次（万人次）</w:t>
            </w:r>
          </w:p>
        </w:tc>
        <w:tc>
          <w:tcPr>
            <w:tcW w:w="167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劳动年龄人口平均受教育年限（年）</w:t>
            </w:r>
          </w:p>
        </w:tc>
        <w:tc>
          <w:tcPr>
            <w:tcW w:w="167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10.7</w:t>
            </w:r>
          </w:p>
        </w:tc>
        <w:tc>
          <w:tcPr>
            <w:tcW w:w="142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11.3</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02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二、社会保障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城镇职工基本养老保险参保人数（万人）</w:t>
            </w:r>
          </w:p>
        </w:tc>
        <w:tc>
          <w:tcPr>
            <w:tcW w:w="16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61.52</w:t>
            </w:r>
          </w:p>
        </w:tc>
        <w:tc>
          <w:tcPr>
            <w:tcW w:w="145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63.41</w:t>
            </w:r>
          </w:p>
        </w:tc>
        <w:tc>
          <w:tcPr>
            <w:tcW w:w="1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8.</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其中：城镇企业职工基本养老保险参保人数（万人）</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53.16</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55</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9.</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其中：机关事业单位养老保险参保人数（万人）</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8.36</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8.41</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基本医疗保险参保率（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95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左右</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稳定在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95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以上</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失业保险参保人数（万人）</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16.7</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16.8</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工伤保险参保人数（万人）</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18</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18.3</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约束性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城乡低保标准比例（倍）</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1.49</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1.3</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10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退役军人和其他优抚对象优待证发放率（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45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100</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9027" w:type="dxa"/>
            <w:gridSpan w:val="8"/>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三、公共服务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30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社会保障卡持卡人数（万人）</w:t>
            </w:r>
          </w:p>
        </w:tc>
        <w:tc>
          <w:tcPr>
            <w:tcW w:w="1675"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158.6</w:t>
            </w:r>
          </w:p>
        </w:tc>
        <w:tc>
          <w:tcPr>
            <w:tcW w:w="1440"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162</w:t>
            </w:r>
          </w:p>
        </w:tc>
        <w:tc>
          <w:tcPr>
            <w:tcW w:w="1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tc>
        <w:tc>
          <w:tcPr>
            <w:tcW w:w="13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9027" w:type="dxa"/>
            <w:gridSpan w:val="8"/>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注：〔〕内为五年累计数。</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第二章  推动实现更加充分更高质量就业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第一节  坚持经济发展就业导向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强化就业优先导向。将就业优先政策置于全市经济社会发展的首要位置，强化财政、货币、投资、消费、产业、区域等政策支持就业的导向，实现与就业政策协同联动，优先投资岗位创造多的项目，优先发展吸纳就业能力强的行业产业，培育新的就业增长极，持续促进消费、增加有效投资拉动就业，通过保市场主体保就业。健全就业目标责任考核机制，建立更加充分更高质量就业考核评价体系，建立面向各类市场主体和劳动者的集成化政策包，适时适度调整优化政策执行标准、范围和期限，兼顾时效性、精准度和覆盖面。健全就业影响评估机制，明确重要产业规划带动就业目标，实施全市重点项目投产达效与促进就业精准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进工业企业高质量就业。全力做好改造升级“老字号”、深度开发“原字号”、培育壮大“新字号”三篇大文章，加快我市装备制造业等优势产业数字赋能，实施制造业降本减负行动，引导金融机构扩大制造业中长期投资促进就业。提升产业链自主可控和本地配套能力，推进制造业高质量发展和职业技能培训深度融合，促进制造业产业链、创新链与培训链有效衔接。提高技能密集型和劳动密集型产业发展质量，增强核心竞争力，提升扩容就业的能力。提升全市工业企业盈利能力，提高从业人员收入水平，增强工业企业就业吸引力，缓解工业企业“招工难”问题。立足我市实际做大做强新兴产业链，推动先进制造业集群发展，打造更多工业企业就业增长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发展数字经济带动就业创业。加快发展数字经济，推动数字经济和实体经济深度融合，催生更多新产业新业态新商业模式，培育多元化多层次就业需求。促进平台经济规范健康发展，带动更多劳动者依托平台就业创业。加快数字技术全方位、全链条赋能，利用数字化场景牵引技术创新、拓展市场空间，创造更多数字经济领域就业机会。建立符合保密、平等和激励三大原则的数据管理制度，提高数据质量和规范性，保护公民、法人和其他组织与数据相关利益，保障数据依法有序自由流动。规范健康发展平台经济、共享经济、数字商务、主播经济，加快全市服务业数字化改造和转型升级，建设电商直播示范基地，带动更多劳动者依托平台就业创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融入“一圈一区”提升就业承载能力。积极融入沈阳现代化都市圈，加强产业体系协同创新，推进公共服务便利共享，推动一体化就业服务，积极融入都市圈人力资源市场，建立高校毕业生就业信息联动机制，共同举办高校毕业生、技术工人专场招聘洽谈会。积极融入京津冀协同发展战略，加快推进承接产业转移示范区建设，进一步增加就业机会，促进人力资源特别是高层次人才在阜新与京津冀间的有效流动和优化配置。促进农村转移劳动力在“一圈一区”的就业，提高农村劳动力就业质量，扩大就业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发展现代服务业增加就业。优化发展布局，建设高水平服务业集聚区，推进服务业标准化、品牌化建设，为劳动者就业提供更大空间和更多选择。聚焦产业转型升级需求，促进生产性服务业向专业化和价值链高端延伸，支持生产性服务业和服务外包创新发展。增强服务业对先进制造业和现代农业的支撑作用，鼓励应用新一代信息技术推动服务业融合发展，促进各种形式的商业模式、产业形态创新。突出民生导向，着力提高生活性服务业规范化、标准化、精细化和品质化水平，持续完善商贸流通体系，加快家政、育幼、养老等社区生活服务业高品质和多样化升级，引导夜经济、便民生活圈等健康发展，稳定拓展社区超市、便利店、社区服务和社会工作服务岗位，充分释放服务业就业容量大的优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全面促进消费扩大就业。提高城乡居民收入水平，加快推进教育现代化，提升全民健康水平，巩固提升消费者信心。顺应消费升级趋势，优化消费供给，壮大生活服务消费，挖掘新兴消费潜力，合理增加公共消费，激发城乡消费活力。提升传统消费，培育新型消费，鼓励发展“互联网+”、电子商务等新消费模式，支持平台企业建设线下优选产品体验店。加强文旅体育、医疗健康、养老托育等消费提质扩容，为扩大就业提供坚实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不断拓展农业就业空间。深化农业供给侧结构性改革，加强资源整合、政策集成，构建农业全产业链，提升农业价值链，吸引农村劳动力在农业前端、后端和农村内部就业。实施农民合作社规范提升行动、家庭农场培育计划和高素质农民培育计划，积极培育壮大龙头企业，推动农产品加工业发展培植基地、提供平台、激发动力。扶持一批龙头企业牵头、家庭农场和农民合作社跟进、广大小农户参与的农业产业化联合体，促进要素流动和资源整合，发挥整体优势，提高市场竞争力，促进农民就业增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扶持中小微企业和个体工商户稳定发展吸纳就业。完善促进中小微企业、个体工商户发展和用工的制度环境、政策体系，依法依规持续降低市场准入门槛和制度性交易成本，严格落实国家产业政策和有关税费优惠政策，推动降低用能、用网、物流成本。继续实施援企稳岗帮扶，减轻中小微企业和个体工商户负担，激发市场主体发展活力，增强就业岗位创造能力。优化中小微企业发展生态，严格执行市场准入负面清单，取消各类不合理限制和壁垒。支持劳动者创办投资小、见效快、易转型、风险小的小规模经济实体。发展供应链金融，降低中小微企业综合融资成本。引导小微企业走专业化、精细化、特色化、新颖化发展之路，加大奖励支持力度，巩固提升中小微企业吸纳就业“主力军”作用。深化“证照分离”改革，推行经营范围规范化登记，打造服务民营经济发展数据平台，推动提升扶持政策的知晓度、透明度，推动发挥促进创业就业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促进脱贫人口就业创业。建立实施脱贫人口、边缘易致贫人口务工情况“双监测”机制，动态掌握脱贫人口、边缘易致贫人口务工意愿信息，及时将相关信息录入全国防返贫监测信息系统，实现动态管理。搭建用工岗位对接平台，把脱贫人口、边缘易致贫人口作为有组织劳务输出的优先保障对象，强化对口支援、结对帮扶机制，对有集中外出务工需求的，开展“点对点、一站式”输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县（区）乡村联动发展拉动就业。深入推进新型城镇化和乡村振兴战略有效衔接，推动县乡村联动发展，促进产镇融合、产村一体，打造“一县（区）一业”“一乡（镇）一特”“一村一品”经济圈，做好产业和就业帮扶。把县域作为城乡融合发展的重要切入点，以差异化、特色化发展为方向，加快补齐县域经济短板。推进县（区）乡村公共服务一体化，强化县域综合服务能力，吸引各类生产要素向县城流动聚集，扩大县城就业需求。加强乡镇综合服务功能，增加生产生活要素供给，为发展产业、带动就业创造良好条件，把乡镇建设成服务农民、拉动农村劳动力就业的区域中心。建立农村一二三产业融合发展模式，丰富乡村经济业态，延长现代农业产业链，打造乡村产业供应链，培育乡村就业增长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第二节  促进重点群体充分就业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继续把高校毕业生就业工作放在首位。结合阜新创新驱动发展布局、产业结构和经济结构调整、中小企业创新发展，创造更多适合高校毕业生发挥专长和智力优势的知识技术型就业岗位。加强职业生涯教育和就业创业指导，从社会、学校、家庭等层面培育大学生正确的就业观、择业观，推动高校毕业生积极理性就业。统筹实施“三支一扶”计划等基层服务项目，畅通基层成长发展通道，引导更多高校毕业生到艰苦边远地区和民生急需领域、县（区）域基层、中小微企业就业创业。围绕乡村振兴战略、融入京津冀协同发展战略，服务乡村建设行动、产业转移示范区建设和基层治理、区域生态治理，扩大基层教育、医疗卫生、社区服务、农业技术、节能环保、生态有机等领域就业空间。鼓励有意愿、有能力的高校毕业生创新创业，按规定给予资金、场地和技术等多层次支持。健全校内校外资源协同共享的高校毕业生就业服务体系，完善多元化服务机制，将留学回国毕业生纳入公共就业人才服务范围。加强就业实习见习实践组织，开展高质量职业技能培训，提高高校毕业生就业能力。实施常态化高校毕业生就业信息服务，密集组织线上线下就业服务活动，定期举办行业性、区域性、专业性专场招聘，加强户籍地、求职地、学籍地政策服务协同，推送政策服务清单，提高供需匹配效率。强化离校未就业高校毕业生不断线就业服务，建立实名制帮扶台账，精准援助困难高校毕业生。选树推荐“最美基层高校毕业生”，组织开展学习宣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高度重视做好城镇青年就业工作。聚焦城镇青年，完善就业支持体系。在推动先进制造业、现代服务业和劳动密集型产业发展中，开发更多适合城镇青年的就业岗位，带动更多城镇青年到新产业新业态新商业模式领域就业创业。对接产业优化布局、区域协调发展和重点行业企业人才需求，完善人力资源需求发布、要素配置、协同发展机制，支持城镇青年到人才紧缺领域就业。发挥就业创业服务机构、产业企业园区、青年之家、青年活动中心、青年创业社区等各类平台作用，支持城镇青年参加职业指导、职业体验、创业实践、志愿服务等活动。探索组织青年参加职业训练营、就业训练工场。打造适合城镇青年特点的就业服务模式，畅通信息服务渠道，提高择业精准度。实施青年就业启航计划，对城镇长期失业青年开展实践引导、分类指导和跟踪帮扶，促进其进入市场就业创业。为城镇困难失业青年提供就业援助，促进其尽快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强退役军人就业保障。科学制定退役军人安置计划，改进岗位安置办法，落实安置政策，压实属地责任，规范接收安置程序，提高安置质量。优化安置方式，探索市场化安置改革，实现多渠道、多元化安置。推广“直通车”式安置，健全“阳光安置”工作机制。引导退役军人到艰苦边远地区和城乡基层建功立业。加强各种安置方式统筹协调，强化退役军人社会保险等政策制度衔接。将退役军人按规定纳入现有就业服务、教育培训等政策覆盖范围。探索推开“先入校回炉、再就业创业”的模式，鼓励符合条件的退役军人报考高职学校，落实招收、培养、管理等方面的扶持政策。加强与工会、工商联、企业联合会等资源合作，拓展岗位信息获取路径和渠道，挖掘更多适合退役军人的就业岗位，促进退役军人到民营企业就业。注重从退役军人党员中培养选拔村党组织书记，推动村党组织带头人队伍整体优化提升。引导有资金、有技术、懂市场、能创新的退役军人到乡村重点产业创业就业。建立完善退役军人就业实名台账，强化退役军人服务中心（站）就业服务功能，及时提供职业介绍、创业指导等针对性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有序组织农村劳动力转移就业。开展市内外、区域间劳务协作，加强劳动力跨区域精准对接，发展劳务组织和经纪人，有序组织输出地农村劳动力外出务工。结合当地优势培育、创建、发展一批有特色、有口碑、有规模的劳务品牌。立足县域经济和乡村产业发展，为农村劳动力创造更多就地就近就业岗位。鼓励引导重大投资项目、各类基础设施建设实施单位积极吸纳更多当地农村劳动力参与。在农业农村基础设施建设领域扩大以工代赈方式，广泛组织当地农村劳动力，优先吸纳农村低收入人口参与工程建设以及建成后的维修养护，并及时足额发放以工代赈劳务报酬。全面落实财政转移支付与农业转移人口市民化挂钩相关政策。调整城镇建设用地年度指标分配依据，推动提供保障性住房规模与吸纳农业转移人口落户数量挂钩。依法保障进城落户农民农村土地承包权、宅基地使用权、集体收益分配权，健全农户“三权”市场化退出机制和配套政策。</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680" w:hRule="atLeast"/>
        </w:trPr>
        <w:tc>
          <w:tcPr>
            <w:tcW w:w="90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实施劳务品牌促就业计划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08" w:hRule="atLeast"/>
        </w:trPr>
        <w:tc>
          <w:tcPr>
            <w:tcW w:w="90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劳务品牌发现培育计划（市人力资源和社会保障局）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广泛开展摸底调查，发现一批有一定知名度、从业人员规模大、未固定品牌名称的劳务产品，引导形成劳务品牌。深入挖掘细分行业工种的用工需求，打造一批中高端技能型、高品质服务型、文化型、民生保障型劳务品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劳务品牌发展提升计划（市人力资源和社会保障局）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加强劳务品牌技能带头人培养，多形式开展劳务品牌从业人员就业推荐活动，加强用工信息对接。健全劳务品牌质量诚信评价体系。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劳务品牌壮大升级计划（市人力资源和社会保障局、市农业农村局）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依托返乡入乡创业园、创业孵化基地、农村创新创业孵化实训基地等创业载体，支持有条件的地方建设劳务品牌特色创业孵化基地。发挥特色资源、传统技艺和地域文化等优势，培育劳务品牌龙头企业，推动上下游产业链协同发展，打造产业集聚、定位鲜明、配套完善、功能完备的劳务品牌特色产业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做好劳务品牌宣传推广（市人力资源和社会保障局）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定期开展劳务品牌征集，组织劳务品牌竞赛，选树具有广泛影响力的劳务品牌项目，推出劳务品牌创立人、传承人、领军人以及形象代言人等典型人物。</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加强脱贫人口就业帮扶。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进一步加大就业技能培训力度，继续实施职业教育补助“雨露计划”和农村创业致富带头人培训，大力开展定向定岗培训、急需紧缺职业专项培训、职业转换培训，满足脱贫人口和边缘易致贫人口多元化技能提升需求，提高就业能力。拓宽就近就业渠道，支持农村人居环境、小型水利、乡村道路、农田整治、水土保持、产业园区、林业草原基础设施等涉农项目建设和管护时采取以工代赈方式，优先使用当地脱贫劳动力。充分尊重脱贫人口、边缘易致贫人口意愿，对返乡留乡人员，通过组织参加发展农业生产，发展涉农龙头企业和扶贫车间、培树劳务品牌、培育乡村振兴致富带头人等方式，多渠道促进就地就近就业。对难以通过市场渠道实现就业的，特别是脱贫人口中无法外出的弱劳力、半劳力，通过开发利用乡村公益性岗位安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强化困难群体就业援助。</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积极推进困难群体就业帮扶“孙家湾模式”，开展系列针对特殊困难群体的就业帮扶行动。坚持“稳字为先、就近安置、精准对接、常态帮扶”的工作原则，将困难群体就业与基层治理升级融合推进，围绕疫情防控、社会保障、物业管理、环境保护等方面开发就业岗位。采取“先培训、后上岗”的模式，促进就业困难群体就业。动态调整就业困难人员范围，优化完善认定办法，提供优先扶持、重点援助和跟踪服务。为城镇零就业家庭成员、残疾人等困难群体制定多元化帮扶措施和个性化援助计划，加强对就业帮扶效果的跟踪与评估，确保零就业家庭动态清零。充分发挥公益性岗位托底线、救急难、临时性作用，科学测算和制定全市公益性岗位开发计划，扩大短期和非全日制公益性岗位安置，适时调整岗位规模和安置对象范围。落实残疾人按比例就业制度。开展就业援助月等各类帮扶活动。及时将符合条件的就业困难人员纳入最低生活保障、临时救助范围，落实乡镇（街道）临时救助备用金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做好其他群体就业帮扶工作。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把解决失业人员再就业问题摆在突出位置，畅通救助渠道，健全联动服务机制，保障基本生活，开展专项就业援助，针对性开发和推荐就业岗位，促进尽快实现就业。积极挖掘老龄人力资源潜力，发展“银发经济”，强化大龄劳动者就业帮扶和权益保护，制定完善保障措施，及时提供就业创业服务、技能培训等支持。</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680" w:hRule="atLeast"/>
        </w:trPr>
        <w:tc>
          <w:tcPr>
            <w:tcW w:w="909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重点群体就业创业工程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90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实施高校毕业生就业创业促进计划（市人力资源和社会保障局、市教育局、市国资委）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持续开展大中城市联合招聘、</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“24365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校园网络招聘</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千校万岗</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中小微企业专场招聘等系列活动，面向应届高校毕业生开发就业岗位，组织人岗对接活动；搭建融媒体高校毕业生就业服务平台，提供线上线下不断线服务。指导国有企业健全公开、竞争、择优的市场化招聘制度。组建专业化就业创业导师队伍，推出线上直播课，为高校毕业生提供职业规划、职业体验、求职指导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促进高校毕业生技能提升（市人力资源和社会保障局、市教育局、市财政局）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开展就业育人主题教育</w:t>
            </w:r>
            <w:bookmarkStart w:id="0" w:name="_GoBack"/>
            <w:bookmarkEnd w:id="0"/>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，积极搭建校企对接平台。面向符合条件的高校毕业生，有针对性开展专业转换及技能提升培训，重点加强数字产业、智能制造、现代服务业等领域岗位培训。组织大学生实习锻炼和就业见习。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引导高校毕业生到基层干事创业（市人力资源和社会保障局、市教育局、市卫生健康委、市民政局、市工业和信息化局）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继续实施</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三支一扶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农村义务教育阶段学校教师特设岗位计划、农村订单定向免费助理全科医生培养等基层服务项目。开发一批基层公共服务、科研助理、社会组织就业岗位。实施高校毕业生中小微企业就业支持计划。支持大学生参军入伍，提高高校毕业生新兵补充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开展困难毕业生就业帮扶（市人力资源和社会保障局、市教育局、市乡村振兴局）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精准识别脱贫户和监测对象家庭高校毕业生，为其提供求职创业补贴、职业介绍等针对性帮扶，确保有就业意愿的困难家庭高校毕业生全部实现就业。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实施重点群体就业援助工程（市人力资源和社会保障局、市财政局）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关心关爱失业人员、残疾人、退役军人等群体，健全联动服务机制。建立全市公益性岗位实名制数据库。零就业家庭动态清零。积极开发乡村就地就近就业岗位，拓宽农村劳动力转移就业渠道。着力加强农民工、新业态领域灵活就业人员等群体的服务保障和权益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做好退役军人就业创业服务（市退役军人局）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构建</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互联网</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退役军人就业创业服务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模式，建成退役军人就业创业新媒体信息平台。推进退役军人就业创业园地建设。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扶持残疾人就业创业（市残联）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动落实《辽宁省关于完善残疾人就业保障金制度更好促进残疾人就业的实施方案》，创造条件帮助用人单位增加残疾人就业，更有效发挥残保金制度作用，为用人单位安排残疾人就业提供更好环境和更多支持。扩宽残疾人就业渠道，对残疾人个体就业创业和集中安置残疾人的企业给予扶持。</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第三节  多渠道促进创新创业和灵活就业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持续优化营商环境。</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完善营商环境制度体系，提升运用法治思维方式优化营商环境的能力和水平。增强服务意识，建设服务型政府，按省统一部署，进一步调整行政职权事项，优化审批流程。严格执行市场准入负面清单制度，排查清理各类显性和隐性壁垒，最大限度解除对创业的束缚。加强审批管理服务，开通行业准入办理“绿色通道”，推行“一网通办”，实现“不见面审批”。实现营业执照、社会保险等各类涉企注销业务“一网服务”。开展简易注销登记，提升企业注销便利度。进一步压缩企业开办时间，推进经营范围规范化登记，进一步放宽住所（经营场所）限制，试行住所（经营场所）自主申报承诺制，开展住所与经营场所分离登记，降低企业开办成本。在全市范围内，认真落实《辽宁省知识产权保护条例》，进一步健全知识产权保护体系，加强知识产权保护、服务和运营体系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完善扶持创业政策。</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积极拓宽投融资渠道，加大对初创实体的支持力度，进一步降低创业成本，提升初创企业持续发展能力。拓展创业企业直接融资渠道，支持符合条件的企业通过上市挂牌、发行债券、并购重组等方式进行融资。推动落实创业担保贷款政策，创业就业有关税收优惠政策，对重点群体创业提供针对性指导和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激发各类群体创新创业热情。</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支持有创业意愿和创业能力的农民工、大学生、退役军人等人员返乡入乡创业，做好扶持创业带头人工作，挖掘一批返乡入乡农村创新创业带头人典型事例，培育一批农村优秀创业创新带头人。支持科研人员入乡兼职兼薪和离岗创业，完善科研人员职务发明成果权益分享机制。大力发展高校创新创业教育，培育一批青年创业拔尖人才。面向有创业意愿和培训需求的城乡劳动者开展创业培训。实施高端团队“带土移植”工程，为人才创新创业提供“保姆式”服务。建立以创新能力、质量、实效、贡献为导向的创新创业人才评价体系。倡导敬业、精益、专注、宽容失败的创新创业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建设全方位创业服务体系。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快完善创业服务网络，将创业服务进一步向社区、校区、园区延伸。加强服务队伍建设，为创业者提供政策咨询、项目推介、开业指导等服务。推广创业导师制，壮大青年、农村创业导师队伍，推行科技特派员制度，支持科技领军企业、高技能人才、专业技术人才等到基层开展创业服务。鼓励高校、中职学校（含技工院校）、培训机构等开设创业培训课程，为有创业意愿和培训需求的城乡劳动者开展创业培训。实施创业带动就业示范行动，广泛开展各类创业大赛和创业推进活动，在家政、养老、托育、乡村旅游等用工规模较大的社会服务领域推出更多创业带动就业示范项目。积极参加全国双创活动周和创业型城市示范创建，营造浓厚的创业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支持创业平台载体建设。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进一步完善和建设创业孵化基地，实行创业孵化基地属地化管理，发挥其推动县区经济发展的作用，加强创业孵化基地考核，支持做大做强。积极构建众创空间、孵化器、加速器、产业园相互接续的创业平台支持链条，建设一批高水平创业孵化基地（园区）。优化双创示范基地建设布局，充分发挥双创示范基地示范带动作用。推进退役军人就业创业园地建设，建设一批省级就业创业园地。依托各类产业园区建设一批返乡入乡创业园，加强大学生创业园、留学人员创业园等孵化载体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9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89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返乡入乡创业园建设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75" w:hRule="atLeast"/>
        </w:trPr>
        <w:tc>
          <w:tcPr>
            <w:tcW w:w="89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整合建设一批返乡入乡创业园（市农业农村局）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对现有高新技术开发区、产业园区、产业集聚区、创业载体等各类园区平台整合拓展、优化布局，打造功能完备、环境优良的返乡入乡创业园。改造提升返乡入乡创业园配套设施，提高智能化、服务化水平。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培育返乡入乡创业产业集群（市农业农村局）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依托返乡入乡创业园，探索适合当地的返乡入乡创业发展路径和模式，通过承接产业转移、资源嫁接输入地市场、一二三产业融合发展等方式，培育具有区域特色、大中小企业协同联动、上下游产业全链条一体发展的返乡入乡创业产业集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强化资金支持（市财政局、市农业农村局、市发改委、人民银行阜新市中心支行）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允许符合条件的返乡入乡创业园建设项目纳入政府专项债券支持范围。统筹利用现有资金渠道，有条件的县区可按规定因地制宜安排资金，支持返乡入乡创业园建设。鼓励银行机构在风险可控、商业可持续的前提下，针对返乡入乡创业园建设和返乡入乡创业企业，研发金融产品和服务模式，不断加大金融支持力度，开展有特色、针对性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支持多渠道灵活就业和新就业形态发展</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培育壮大新业态新产业新模式，实施包容审慎监管。破除各种不合理限制，鼓励个体经营，增加非全日制就业机会，建立促进多渠道灵活就业机制。鼓励传统行业跨界融合、业态创新，增加灵活就业和新就业形态就业机会。将灵活就业岗位供求信息纳入公共就业服务范围，免费发布供求信息，按需组织专场招聘，强化对灵活就业人员就业创业服务，使其更加便捷地享受各项政策和服务。建立适应灵活就业和新就业形态的劳动权益保障制度，规范平台企业用工，明确平台企业劳动保护责任。</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8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实施灵活就业人员和新就业形态劳动者支持保障计划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41" w:hRule="atLeast"/>
        </w:trPr>
        <w:tc>
          <w:tcPr>
            <w:tcW w:w="887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完善灵活就业人员就业服务制度（市人力资源和社会保障局）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以个人经营、非全日制、新就业形态等灵活方式就业的劳动者，可在常住地公共就业服务机构办理就业登记，按规定享受各项政策和服务，建立灵活就业岗位信息发布渠道。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实施新就业形态劳动者技能提升项目（市人力资源和社会保障局）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创新适合新就业形态劳动者的培训形式和内容，搭建数字资源线上培训服务平台，支持其根据自身实践和需求参加个性化培训。</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第四节  全力打造技能强市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完善职业技能培训政策制度体系。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着眼覆盖城乡全体劳动者、贯穿劳动者学习工作终身、适应就业创业和人才成长需要以及经济社会发展需求，贯彻落实《辽宁省“十四五”职业技能培训规划》，深入实施职业技能提升行动，确保“十四五”期间开展补贴性职业技能培训5万人次左右，各类技能培训中女性占一定比例。对接服务我市产业布局和结构调整“三篇大文章”，实施重点群体专项培训计划，广泛开展新职业新业态从业人员技能培训。加强高校毕业生和城镇青年、退役军人、农村转移就业劳动者、脱贫人口、失业人员、个体工商户、就业困难人员等技能培训，落实培训、技能鉴定、生活费补贴政策。支持企业开展职工在岗培训，推动企业员工职业技能提升，提高劳动者适应技术变革和产业转型能力。根据制造业需求，重点开展急需紧缺职业（工种）培训，大力培养制造业技术工人。突出高技能人才培训、转岗转业培训、储备技能培训、通用职业素质培训，积极发展养老、托育、家政等生活服务业从业人员技能培训。强化安全生产技能培训，提高劳动者安全生产素质。广泛深入持久开展职业技能竞赛活动，构建以世界技能大赛和全国技能大赛为引领、辽宁省技能大赛为龙头、行业和地方竞赛为主体、企业和院校比赛为基础的职业技能竞赛体系。推动职业技能竞赛科学化、规范化、专业化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大规模开展职业技能培训。</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结合阜新经济社会发展的实际，着眼阜新产业结构调整的需要，引导培训资源向市场急需、企业生产必需等领域集中。构建多元培训载体，推动培训市场全面开放，激发培训主体积极性，有效增加培训供给。采取政府按规定补贴培训、企业自主培训、市场化培训等多样化的培训方式，广泛开展订单式、套餐式培训，探索“互联网+职业技能培训”。动态调整政府补贴性培训项目目录和补贴标准，增强劳动者、培训机构参与培训的积极性。做好职业培训券推广使用工作，提高培训的针对性，确保培训资金规范安全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积极推动职业教育改革发展。</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突出职业教育类型特色，深入推进改革创新，优化结构与布局。执行职业教育国家标准，推行“学历证书+职业技能等级证书”制度，实施现代职业教育质量提升计划，建设一批高水平职业技术院校和专业。支持和规范社会力量兴办高质量职业教育，增强职业教育适应性。面向各类企业全面推行企业新型学徒制，完善企校双师带徒、工学交替培养等模式，鼓励行业协会、跨企业培训中心等组织中小微企业开展学徒制培训。大力发展技工教育，加强规划引导，推动形成技师学院、技工学校梯次发展、有序衔接、布局合理、特色突出的技工教育体系。组织技工院校全方位参与职业技能提升行动各类培训计划，按规定落实培训补贴。大力支持民办技工院校发展，鼓励各类办学主体通过独资、合资、合作等多种形式举办民办技工院校。持续扩展校企合作形式和内容，形成“人才共有、过程共管、成果共享、责任共担”的校企合作办学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提高技能人才培养质量。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强化技能人才培养就业导向，建立健全人才培养与产业发展联动预警机制，增强人才培养前瞻性。深化教育教学改革，实施教育提质扩容工程，着力培养创新型、应用型、技能型人才。持续实施高技能人才振兴计划，完善优秀高技能人才培养选拔激励机制，促进女性高技能人才培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深化技能人才管理制度改革。</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有序推进“技能中国行动”，完善技能人才培养、使用、评价、激励机制，打造“阜新工匠”、“阜新英才——首席技师”品牌。深化职业资格制度和技能人才评价机制改革，压减准入类职业资格数量。促进技术技能人才融合发展，探索扩大职业贯通领域。在国家资历框架下，积极探索畅通管理人才、专业技术人才及技能人才的职业发展通道。</w:t>
      </w:r>
    </w:p>
    <w:tbl>
      <w:tblPr>
        <w:tblStyle w:val="10"/>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0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90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劳动者职业技能提升工程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90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完善职业培训政策（市人力资源和社会保障局、市财政局）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修订发布职业技能培训配套实施细则，规范职业培训补贴资金管理，切实发挥资金效能。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开展大规模职业技能提升行动（市人力资源和社会保障局）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推行终身职业技能培训制度，面向各类城乡劳动者大规模开展职业技能培训，不断提高技能水平和就业创业能力，开展各类补贴性职业技能培训</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万人次。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实施高素质农民培育计划（市农业农村局）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以家庭农场经营者、农民合作社带头人为重点，按照</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需求导向、产业主线、分层实施、全程培育</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的要求，统筹开展新型农业经营和服务主体能力提升、种养加能手技能培训、返乡入乡群体技术技能培训、乡村治理和社会事业带头人专项培训，培养适应产业发展、乡村建设急需的高素质农民队伍。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提升职业培训信息化水平（市人力资源和社会保障局）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使用职业能力建设信息管理平台，探索推动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互联网</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职业技能培训模式，逐步推行劳动者职业技能培训和职业技能评价相关服务网上办理。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深化技能人才评价机制改革（市人力资源和社会保障局）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按照国家、省部署，全面推行职业技能等级制度，及时纳入新职业和急需紧缺职业，满足用人单位和劳动者需求。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实施高技能人才振兴计划（市人力资源和社会保障局、市财政局）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重点建设国家级高技能人才培训基地、国家级技能大师工作室、省级职业技能培训示范基地、省级技能大师工作站、市级技能大师工作站。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实施乡村振兴重点帮扶县职业技能提升工程（市人力资源和社会保障局、市财政局、市乡村振兴局）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支持阜蒙、彰武两个省级乡村振兴重点帮扶县通过新建、改（扩）建等方式，争取建设技工院校和职业培训机构。根据地区实际，争取建设高技能人才培训基地和技能大师工作室，按照省人社厅部署参加全省乡村振兴职业技能大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第五节  建设高标准人力资源市场体系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推进人力资源服务业高质量发展。</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动人力资源服务与实体经济融合发展，引导人力资源服务机构围绕做好结构调整“三篇大文章”，推进产业基础高级化、产业链现代化。支持人力资源服务业管理创新、技术创新、服务创新和产品创新，鼓励人力资源管理咨询、高级人才寻访、人才测评等高技术、高附加值业态发展。按计划开展“互联网+人力资源服务”行动，提高人力资源服务业发展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加强人力资源市场规范化建设。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深化人力资源市场“放管服”改革，规范实施人力资源服务许可，持续优化人力资源市场环境，激发人力资源创新创业创造活力，促进人力资源市场繁荣发展。加强人力资源市场管理信息化、人力资源服务标准化和人力资源市场信用体系建设，完善人力资源服务机构信用评价标准和制度。逐步实现城乡和各行业的人力资源市场供求信息全覆盖，提升劳动力市场供需匹配效率。组织开展诚信服务活动，选树一批诚信人力资源服务典型。</w:t>
      </w:r>
    </w:p>
    <w:tbl>
      <w:tblPr>
        <w:tblStyle w:val="10"/>
        <w:tblW w:w="90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0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trPr>
        <w:tc>
          <w:tcPr>
            <w:tcW w:w="90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7  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实施人力资源服务业高质量发展行动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90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培育人力资源服务骨干企业（市人力资源和社会保障局）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立专业化、信息化、产业化的人力资源服务体系，重点培育一批有核心产品、成长性好、有竞争力的综合性人力资源服务企业，加快发展有市场、有特色、有潜力的专业化人力资源服务骨干企业，推动人力资源服务业细化专业分工，向价值链高端延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实施人力资源服务行业促就业行动（市人力资源和社会保障局）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持续开展人力资源服务机构联合招聘、重点行业企业用工、重点群体就业、促进灵活就业、劳务协作等服务。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培育人力资源服务业领军人才（市人力资源和社会保障局）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不断壮大人力资源服务专业人才队伍，培养行业领军人才，加大行业高层次人才培养和引进力度。鼓励和支持我市人力资源服务机构创建诚信示范机构。着力培育一批人力资源服务业的重点骨干企业。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监测人力资源市场职业供求信息（市人力资源和社会保障局）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结合当地经济社会发展需求、人力资源结构特点和人力资源市场供求周期性规律</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不断完善人力资源市场供求信息监测体系。及时发布人力资源市场供求信息数据，主动开展就业形势研判、企业用工调查、人力资源市场职业供求状况分析和企业用工动态监测。</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第六节  提升劳动者收入和权益保障水平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合理稳步提高劳动报酬。</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工资决定、合理增长和支付保障机制，积极推行工资集体协商，着力增加一线劳动者劳动报酬。加强企业工资收入宏观调控和指导，健全最低工资标准评估和正常调整机制。完善工资指导线形成机制，健全技能人才薪酬分配制度，探索发布体现不同行业、不同群体特征的薪酬分配指引。加强企业薪酬调查和信息发布工作。改革完善体现岗位绩效和分级分类管理的事业单位薪酬制度。持续推进国有企业薪酬制度改革，完善国有企业负责人薪酬和工资总额管理政策。深化国有企业工资内部分配制度改革。完善国有企业科技创新人才激励政策，推动分配向作出突出贡献人才和一线关键岗位倾斜。加强国有企业工资内外收入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营造安全劳动环境。</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实施工伤预防五年行动计划。建立企业全员安全生产责任制度，压实企业安全生产主体责任，严格落实安全生产“一票否决”。深入开展安全生产专项整治三年行动，持续加强矿山、冶金、化工等重点行业领域尘毒危害专项治理，坚决防止重特大安全事故。严格执行《安全生产法》，强化对危化品、矿山、道路交通、建筑施工、消防、特种设备等重点行业领域监察监管。推动简单重复的工作环节和“危繁脏重”的工作岗位尽快实现自动化智能化，加快重大安全风险领域“机器换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促进劳动力和人才社会性流动。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深化劳动力要素市场化配置改革，同步推进户籍制度、用人制度、住房保障供给、档案服务改革，加快破除妨碍劳动力和人才市场化配置和自由流动的障碍，搭建横向流动桥梁、纵向发展阶梯，形成合理、公正、畅通、有序的社会性流动格局。拓展基层人员发展空间，探索优化基层和乡村振兴一线教育、科技、医疗、农技等事业单位中高级专业技术岗位设置比例。加大对长期在基层一线和艰苦偏远地区工作人员奖励激励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努力消除就业歧视。</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劳动者平等参与市场竞争的就业机制，营造公平的市场环境，逐步消除民族、种族、性别、户籍、身份、残疾、宗教信仰等各类影响平等就业的不合理限制或就业歧视，增强劳动力市场包容性。保障妇女在就业创业、职业发展、技能培训、劳动报酬、职业健康与安全等方面的权益，全面落实男女同工同酬，为因生育中断就业的女性提供再就业培训公共服务。鼓励用人单位制定有利于职工平衡工作和家庭关系的措施，依法协商确定有利于照顾婴幼儿的灵活休假和弹性工作方式。建立投诉处理机制和联合约谈机制，及时纠正含有歧视内容和不合理限制的招聘行为。健全司法救济机制，依法受理涉及就业歧视的相关起诉，设置平等就业权纠纷案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切实保障劳动权益。</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开展清理整顿人力资源市场秩序专项行动，依法查处招聘过程中的虚假、欺诈行为现象，强化劳务派遣用工监管。健全劳动合同制度，鼓励企业与劳动者签订长期或无固定期限劳动合同。加强对劳动密集型企业、中小微企业劳动用工指导。督促企业依法落实工时制度，保障劳动者休息休假权益。规范特殊工时、休息休假和劳动定额定员管理，落实女职工劳动保护。落实《保障农民工工资支付条例》，完善欠薪治理长效机制，持续推进根治拖欠农民工工资工作。畅通劳动者举报投诉渠道，查处和督办重大劳动保障违法案件。做好智慧劳动保障监察系统建设工作，强化大数据分析能力和监控预警功能，提升劳动保障监察执法效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构建和谐劳动关系。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强协调劳动关系三方机制建设。推进企业建立多种形式的民主参与、民主监督、民主决策机制，提升企业与劳动者沟通协商的制度化程度。完善以职工代表大会为基本形式的企业民主管理制度，依法推进企业普遍建立职工代表大会，引导中小企业依法成立工会组织，在中小企业集中的地方推动建立区域性、行业性职工代表大会。推进集体协商制度建设，提高集体协商覆盖面和实效性。深入实施劳动关系“和谐同行”能力提升三年行动计划，完善劳动关系治理体系，大力提升劳动关系治理能力和治理水平。开展和谐劳动关系创建活动，扩大创建活动在广大企业特别是非公有制企业和中小企业的覆盖面。加强劳动关系形势分析和风险监测预警，有效预防和化解劳动关系矛盾。完善劳动人事争议仲裁调解体制机制，强化调解仲裁队伍建设，推进“互联网+调解仲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第七节  防范化解规模性失业风险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健全统计监测调查体系。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快构建系统完备、立体化的就业失业监测网络，实现劳动力市场、企业用工主体和劳动者个体全覆盖，全面反映就业增长、失业水平、市场供求状况。完善就业统计指标体系和调查统计方法，探索进行就业质量、就业稳定性等方面分析,推进大数据在就业统计监测领域的应用。</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90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8  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实施就业失业统计监测调查能力提升计划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90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建设全市劳动力资源信息库（市人力资源和社会保障局）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建立全市劳动力资源信息采集入库，加强与社会保险、劳动关系、人口信息之间的数据比对联动，实现信息动态更新。按要求向全国、全省劳动力资源信息库上传信息。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完善就业形势监测机制（市人力资源和社会保障局、市市场监管局、市统计局、国家统计局阜新调查队）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加强就业统计调查信息与市场主体登记、移动通信、网络招聘、工业用电、企业征信、铁路运输等大数据比对分析。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健全失业动态监测机制（市人力资源和社会保障局）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优化监测企业样本结构，细分企业规模、性质等，按月分析岗位变化情况，研判企业减员风险。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建立就业岗位调查制度（市人力资源和社会保障局）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开展就业岗位调查试点，细分产业、行业等，调查各类用工主体岗位空缺和用工需求，逐步建成就业岗位调查制度。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组织就业形势调查研究（市人力资源和社会保障局、市市场监管局、市统计局）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根据全市人口规模变化、市场主体数量变化、大数据应用统计监测等，围绕行业产业、劳动力市场等就业需求及从业人员结构，开展就业形势调查研究，增强就业工作针对性和就业服务精准性。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增强风险预警预判能力。</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就业形势科学研判机制，建立就业指导专家库，组建专业分析团队，开展就业重大问题研究，提升形势感知、分析研判和科学决策水平。完善企业规模裁员减员及突发事件报告制度，加强风险评估，适时发布失业预警信息，进一步完善失业风险预警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强化风险应对处置。</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完善跨层级、跨部门、跨区域的重大风险协同应对机制，完善加强预警稳定就业应急预案体系。加强规模性失业风险应急处置，根据需要依法依规制定临时性应对措施。有条件的县（区）可设立就业风险储备金，用于应对突发性、规模性失业风险。允许困难企业在与职工协商一致基础上，采取依法调整工作时间、薪酬等方式，稳定工作岗位。指导企业依法依规裁员，落实职工安置方案，偿还拖欠的职工工资，补缴欠缴的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应对智能化技术应用对就业的影响。</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人工智能等智能化技术应用对就业影响的跟踪研判和协同应对机制，避免其就业替代效应短期内集中释放。构建不同行业、不同业态间的转岗机制，加快劳动者知识和技能更新速度，广泛开展人工智能等智能化技术应用适应性、储备性培训，提升人工智能等智能化技术通用技能，充分放大其就业创业效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第三章  建立完善覆盖全民的社会保障体系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第一节  建立健全多层次养老保险体系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全面实施全民参保计划。</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积极落实各项养老保险政策，完善城镇职工基本养老保险和城乡居民基本养老保险制度。推动城镇职工基本养老保险制度由制度全覆盖到法定人群全覆盖，加大参保宣传力度，积极促进有意愿、有缴费能力的灵活就业人员、新就业形态从业人员等参加企业职工基本养老保险。全面落实社保兜底保障政策，巩固拓展社会保险扶贫成果，引导未参保的城乡居民及未参加企业职工基本养老保险的灵活就业人员按规定参加城乡居民基本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巩固完善企业职工基本养老保险省级统筹并对接全国统筹。</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巩固企业职工基本养老保险省级统筹成果，严格贯彻和执行全省统一政策，落实全国统筹制度要求，清理规范企业职工基本养老保险待遇项目，做好养老保险全国统筹对接工作。规范基金支出管理，落实养老保险工作考核机制，落实渐进式延迟法定退休年龄、提高领取基本养老金最低缴费年限、遗属待遇和病残津贴等政策。确保养老金按时足额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确保养老金按时足额发放。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压实地方政府保发放主体责任，强化基金支出管理，清理规范企业职工基本养老保险待遇项目，确保养老金按时足额发放到位。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落实城镇退休人员基本养老金调整机制。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按照省确定调整基本养老金办法做好时间和资金安排，同步落实企业和机关事业单位退休人员基本养老金调整工作，确保按时足额发放到位。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推进机关事业单位养老保险制度平稳运行。</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贯彻落实我省机关事业单位养老保险制度和新老待遇平稳过渡办法，确保退休人员待遇合理衔接。全面实现按新办法准确计发养老金。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完善城乡居民基本养老保险制度。</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严格按照省级部门的统一要求，完善被征地农民养老保障政策，引导被征地农民参加企业职工或城乡居民养老保险。建立健全多渠道筹资机制，建立激励约束有效、筹资权责清晰、保障水平适度的待遇确定和基础养老金正常调整机制，规范执行个人账户计息办法，推动城乡居民养老保险待遇水平随经济社会发展逐步提高。</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0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rPr>
        <w:tc>
          <w:tcPr>
            <w:tcW w:w="90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9</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完善养老保险制度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9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完善被征地农民参加基本养老保险制度（市人力资源和社会保障局）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完善被征地农民养老保障政策，引导被征地农民参加企业职工或城乡居民养老保险。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落实城镇退休人员基本养老金调整机制（市人力资源和社会保障局）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按照省确定调整基本养老金办法和时间安排，做好资金安排，同步落实企业和机关事业单位退休人员基本养老金调整工作，确保按时足额发放到位。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贯彻落实城乡居民基本养老保险制度（市人力资源和社会保障局）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落实多渠道筹资机制，规范执行个人账户计息办法，落实激励约束有效、筹资权责清晰、保障水平适度的待遇确定和基础养老金正常调整机制，推动城乡居民养老保险待遇水平随经济社会发展逐步提高。</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第二节  深化医疗保障制度改革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健全多层次医疗保障制度体系。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和完善覆盖全民、依法参加的基本医疗保险制度和政策体系，促进基本医疗保险、补充医疗保险、医疗救助与商业健康保险、医疗互助等互补衔接。精准扩大医疗保险覆盖面，优化参保缴费服务，推动实现应保尽保。健全多元筹资机制，均衡个人、用人单位和政府三方筹资责任。全面做实基本医疗保险市地级统筹，推动医疗救助与基本医疗保险统筹层次相衔接。全面加强基金预算绩效管理和运行风险监测，完善待遇动态调整机制，积极应对人口老龄化挑战。落实国家医疗保障待遇清单制度，促进医疗保障制度法治化、决策科学化、管理规范化。改革职工医保个人账户制度，建立健全门诊共济保障机制。统一规范医疗救助制度，增强医疗救助托底保障能力。完善生育保险待遇政策措施，与人口长期发展战略相适应。按照省统一部署，探索建立长期护理保险制度。加强信息和服务资源共享，鼓励商业健康保险产品创新，支持医疗互助有序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优化医疗保障协同治理体系。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严格落实国家医保药品目录制度，统一全市药品、医疗服务项目、医用耗材医保目录和支付管理。实施以按病种付费为主的多元复合式医保支付方式，推广国家医疗保障疾病诊断相关分组（CHS-DRG）、区域基金总额预算和按病种分值（DIP）等付费方式。完善紧密型医疗联合体医保总额支付政策。健全医保支付协商谈判机制，构建多方利益趋同的新型服务供需格局。全面落实国家、省组织的药品和医用耗材集中带量采购工作。推动集中带量采购成为公立医疗机构医药采购的主导模式。推进公立医疗机构所需药品和医用耗材按要求从平台采购。推进医保基金与医药企业直接结算。完善与集中带量采购相配套的激励约束机制，落实医保资金结余留用政策，促进中选产品优先使用、合理使用。完善医疗服务价格政策。按照省医疗保障局工作部署，遵循“在总量范围内突出重点、有升有降”的原则，建立医疗服务价格动态调整机制，稳妥有序推进医疗服务价格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255" w:hRule="atLeast"/>
        </w:trPr>
        <w:tc>
          <w:tcPr>
            <w:tcW w:w="90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10  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深化医疗保障制度改革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90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健全稳健可持续的筹资运行机制（市医保局、市财政局、市税务局）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实施全面参保计划，完善筹资缴费政策，防控基金运行风险。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完善公平适度的待遇保障机制（市医保局）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贯彻落实医疗保障待遇清单制度，完善待遇保障机制，统一规范医疗救助制度，健全重大疫情医疗救治费用保障机制，促进多层次医疗保障体系发展。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健全管用高效的医保支付机制（市医保局、市卫生健康委）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完善医保基金总额预算，深化医保支付方式改革，探索紧密型医联体医保支付政策，创新医保协议管理，健全医保目录管理。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协调推进医药服务供给侧改革（市医保局、市卫生健康委）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全面落实国家、省组织的药品和医用耗材集中带量采购工作。按照省医疗保障局工作部署，建立医疗服务价格动态调整机制，稳妥有序推进医疗服务价格优化。</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第三节  落实积极稳健的失业保险制度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做好失业保险省级统筹后相关工作。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落实以政策统一为基础、以基金统收统支为核心、以基金预算管理为约束、以信息系统和经办管理为依托、以基金监督为保障的失业保险省级统筹制度，提高失业保险基金保障能力和风险共济能力，实现失业保险基金运行更加规范，权责更加明晰，失业保险参保单位和个人享受政策更加便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落实失业保险稳就业政策。</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落实失业保险支持参保企业稳岗、参保职工提升技能政策，构建常态化援企稳岗帮扶机制，用好用活失业保险促进企业稳岗、支持参保职工技能提升等政策，提高失业保险基金使用效率，强化援企稳岗功能。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加强失业保险参保扩面。</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推动事业单位、中小微企业等单位参加失业保险，通过失业保险与养老保险统一缴费基数、统一征收，逐步推进参保扩面工作。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落实失业保险待遇。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完善适应经济社会发展水平的失业保险待遇确定和调整机制，完善社会保障标准与物价上涨挂钩联动机制，扩大失业保险保障范围，充分发挥保生活基本功能作用，有效发挥防失业、促就业功能作用。</w:t>
      </w:r>
    </w:p>
    <w:tbl>
      <w:tblPr>
        <w:tblStyle w:val="10"/>
        <w:tblW w:w="902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90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完善失业保险制度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90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做好失业保险省级统筹后相关工作。（市人力资源和社会保障局、市财政局、市税务局）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做好失业保险省级统筹后相关工作，统一基金管理和监管，统一失业保险政策、失业保险待遇标准、统一业务经办流程和经办信息化系统。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落实失业保险制度（市人力资源和社会保障局）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落实失业保险保生活、防失业、促就业三位一体功能，推动失业保险从基本生活保障向稳就业拓展、从事后帮扶就业向事前预防失业拓展、从失业人员向所有参保职工和企业拓展。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落实失业保险待遇调整机制（市人力资源和社会保障局）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落实适应经济社会发展水平的失业保险待遇水平动态增长机制，确保各项待遇按时足额发放。及时启动社会保障标准与物价上涨挂钩联动机制，发放价格临时补贴。阶段性扩大失业保险保障范围。</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第四节  完善工伤保险制度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合力推进工伤保险基金省级统筹。</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落实《辽宁省工伤保险基金省级统筹实施方案》，执行工伤保险调剂金制度，坚持制度统一，属地管理，分级负责，逐步实行省级统收统支管理。市人社部门积极配合做好省级统筹前的摸底工作，对人员、数据、待遇发放情况进行全面核查，为工伤保险省级统筹做好前期准备工作。配合财政部门完成省级调剂金上解任务。推进工伤认定、劳动能力鉴定、信息化建设，加强部门间数据信息共享，提升管理服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适时调整工伤保险待遇水平。</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按照省市政策要求调整工伤保险待遇水平，做好工伤保险基金预算，及时与财政部门沟通，严格执行工伤保险待遇调整标准，做好1-4级工伤人员伤残津贴、护理费和供养亲属抚恤金的待遇调整工作，确保各项工伤保险待遇按时足额发放到位，保障工伤人员的合法权益。</w:t>
      </w:r>
    </w:p>
    <w:tbl>
      <w:tblPr>
        <w:tblStyle w:val="10"/>
        <w:tblW w:w="8933" w:type="dxa"/>
        <w:tblInd w:w="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9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trPr>
        <w:tc>
          <w:tcPr>
            <w:tcW w:w="89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完善工伤保险制度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89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合力推进工伤保险基金省级统筹（市人力资源和社会保障局）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执行工伤保险调剂金制度，坚持制度统一，属地管理，分级负责，逐步实行省级统收统支管理。市人社部门积极配合做好省级统筹前的摸底工作，配合财政部门完成省级调剂金上解任务。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适时调整工伤保险待遇水平（市人力资源和社会保障局）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按照省市政策要求调整工伤保险待遇水平，严格执行工伤保险待遇调整标准，做好工伤保险基金预算，确保各项工伤保险待遇按时足额发放。</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第五节  健全分层分类的社会救助体系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完善基本生活救助制度。</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适度扩大救助范围，逐步扩大到低收入家庭、支出型困难家庭。加强对低收入人口监测预警，建立动态调整的低收入人口信息库。加强对低收入家庭和支出型困难家庭的救助工作，分层分类实施社会救助。将特困人员救助供养覆盖的未成年人年龄从16周岁延长至18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健全专项社会救助制度。</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对困难家庭，根据实际给予医疗、住房、教育、就业等专项社会救助。健全统一规范的医疗救助制度，建立防范和化解因病致贫返贫长效机制。做好残疾儿童康复救助、重度残疾人护理补贴、孤儿保障、事实无人抚养儿童保障等制度与社会救助政策有效衔接。全面落实取暖救助制度。减免身故困难群众基本殡葬服务费用。在乡镇（街道）全面建立临时救助备用金制度，强化急难社会救助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完善救助体制机制。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进最低生活保障、特困人员救助供养等各类社会救助制度城乡统筹，按照国家统一部署，进一步完善社会救助和保障标准与物价上涨挂钩的联动机制。强化社会救助家庭经济状况核对机制建设，完善核对内容，优化核对系统，推动相关部门信息互联互通和数据共享共用。扩大救助服务供给，形成“物质+服务”的救助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保障流浪乞讨人员人身安全和基本生活。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救助管理工作体制机制，推动建立健全政府负责同志牵头的救助管理工作领导协调机制，充分发挥平安建设（综治工作）考核评价体系作用。提升救助管理工作服务能力，推进救助寻亲服务，帮助滞留人员回归家庭和社会。加强街面巡查和源头治理，健全流浪乞讨人员转介处置机制。对符合落户安置条件的长期滞留人员予以落户安置，落实社会保障政策。</w:t>
      </w:r>
    </w:p>
    <w:tbl>
      <w:tblPr>
        <w:tblStyle w:val="10"/>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8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13  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基本民生保障水平提升工程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8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健全专项社会救助制度。（市民政局、市财政局）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根据辖区内户籍人口数量，按照人均</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元左右水平安排临时救助备用金。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提升基层社会救助经办服务能力（市民政局、市财政局、市人力资源和社会保障局）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县级民政部门和乡镇政府（街道办事处）根据服务对象数量按规定配备专职社会救助经办人员。加强政府购买服务，实现乡镇（街道）社会工作和社会救助服务站全覆盖。为有需要的困难群众提供主动发现和协助申请、资源链接、政策信息、心理调适、转办转介、社会融入等相关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完善流浪乞讨人员救助管理设施体系（市民政局、市财政局）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推动救助管理设施设备落后的新建或改扩建，改善救助管理设施，配齐相关设施设备。充分利用现有流浪乞讨人员救助管理设施或救助管理站不断优化救助管理服务。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第六节  全面加强优抚保障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全面落实优抚政策项目</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优待抚恤制度，建立体现贡献、公平规范、统筹平衡的待遇保障量化标准体系，提高待遇水平。完善义务兵家庭优待金制度。推动抚恤优待制度向城乡一体转变，逐步缩小城乡差别。适当扩大优抚事业单位服务对象范围，为符合条件人员提供优惠医疗和供养服务。全面落实优待项目，坚持现役与退役衔接，统筹国家优待和社会优待，建立健全符合我市实际的开放式优待目录清单，并适应经济社会发展形势适时调整完善。根据有关法律政策规定，分类建立基本优待目录，给予不同对象区别化的优先优惠，树立贡献越大、优待越多的鲜明导向。落实优待证制度，建立实施奖惩结合、优待资格能进能出的动态管理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加强优抚对象保障。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大享受定期抚恤补助优抚对象的保障力度，提高定期抚恤补助标准。建立参战退役军人特别优待机制，加强精神慰藉和心理关怀，切实帮助解决生活、住房、医疗、子女教育等困难。加大重残重病退役军人保障力度，配套完善一级至四级国家供养残疾退役军人保障政策，合理确定分散供养购（建）房地方财政配套补助标准。优化残疾等级调整办理程序，改进抚恤补助待遇领取资格确认、关系转移等工作方式，确保优抚资金准确、安全发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推进优抚事业单位改革。</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协调推动优抚事业单位转隶移交，理顺体制机制。积极储备项目纳入国家“优抚保障体系建设”项目库，争取建设支持，不断提高优抚事业单位服务保障能力和水平。坚持服务优抚对象、服务人民群众的原则，转变管理方式，整合现有资源，加强横向联合，努力构建布局合理、功能明确、特色鲜明、富有活力和可持续发展的优抚对象医疗、养老体系。</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9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89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14  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优抚保障体系建设工程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rPr>
        <w:tc>
          <w:tcPr>
            <w:tcW w:w="894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烈士纪念设施提质改造工程（市退役军人局）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稳步实施县级及以下烈士纪念设施维修改造，积极推进新邱烈士陵园扩建工程。探索推进军人公墓建设。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光荣院新建和改扩建工程（市退役军人局）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综合优抚对象分布情况、供养保障需求等因素，推进建设规模相当、设施完善、区域覆盖的光荣院。推进新建或改扩建，改造业务用房等基础设施，改建护理型床位，增配医养结合专业设备。</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第七节  完善落实社会福利政策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提升儿童福利保障水平。</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完善孤儿、事实无人抚养儿童基本生活养育标准自然增长机制，提高在医疗、教育、康复、就业等方面的保障水平。孤儿和事实无人抚养儿童成年后，对符合城镇住房保障条件的，推动纳入保障范围。优化完善社会散居孤儿、家庭寄养儿童、事实无人抚养儿童家庭走访、家庭培训、监护评估和监护保护制度。推进儿童福利机构优化布局、提质增效。加快推进儿童福利机构养育、康复、医疗、教育和社会工作一体化发展，提升服务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加强困境儿童保障和留守儿童、留守妇女关爱。</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进一步健全农村留守儿童和困境儿童关爱服务体系，加强农村留守儿童动态信息和档案管理，建立详实完备的困境儿童信息台账，健全农村留守儿童监护指导制度措施，加强对困难家庭的重病、重残儿童生活保障和救助工作。完善农村留守妇女和重性精神残疾人关爱服务体系。加强农村留守妇女就业创业指导，积极为农村留守妇女创业发展搭建平台、提供服务，实现就地就近就业。加大对农村留守妇女法律知识普及和法律援助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完善残疾人福利制度。</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全面落实残疾人“两项补贴”制度，推动建立残疾人“两项补贴”动态调整机制。逐步推进困难残疾人生活补贴覆盖至低收入家庭和其他困难残疾人，重度残疾人护理补贴覆盖至三、四级的智力和精神残疾人。推进精神障碍社区康复服务发展。发挥精神卫生专业机构技术指导作用，推动精神障碍社区康复机构与精神卫生社会福利机构、残疾人康复中心、残疾人托养机构、精神卫生专业机构、社区卫生服务机构等服务对接、场地共用、资源共享。</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98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15  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社会福利水平提升工程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898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加强儿童福利机构建设。（市民政局）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适时启动我市新建或改扩建市级儿童福利机构。完善儿童养育、残疾儿童医疗、特教、康复及开展家庭式养育等所需的设施设备。推动县级未成年人救助保护机构建设。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加强精神卫生福利设施建设（市民政局）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健全一所覆盖全市的民政精神卫生福利机构，为精神障碍中的特困、流浪、低收入、退伍军人等特殊困难群体提供救助服务。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第八节  强化社会保障基金监督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加强社保基金监督检查。</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统筹运用行政监督、经办稽核和社会监督力量，汇集举报投诉、非现场监督、巡视、审计、财政、纪检监察等多方面信息，全面排查风险，切实保障基金安全。建立常态化基金监督检查制度，定期对高风险业务进行检查。加强非现场监督检查，充分利用部省级基金监管软件平台，即时比对社保业务数据，及时发现威胁基金安全的潜在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完善社保基金监督协同机制。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定期与相关政务信息主管部门交换数据，大力推广手机APP自助认证等新方式，加强参保人员待遇领取资格比对确认，遏制违规领取社保基金。健全违规领取社保基金多部门联合追缴机制，加强部门间协作，运用行政、司法等多种手段强力追缴基金，有效打击欺诈、震慑犯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建立和完善基金运行情况监控体系。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严格基金支出管理，健全与相关部门间的信息共享机制，保障基金安全平稳运行。严格落实社保基金要情报告制度，做到有情则报、急情快报、应报尽报、全面报告。实现基金风险防控与重要业务环节的实时监控，建立标准统一，融事前预防、事中核验比对、事后稽核监督于一体的基金风险防控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推进医保基金监管制度改革。</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构建全领域、全流程的基金安全防控机制，基本建成医保基金监管制度体系和执法体系，形成以法治为保障，信用管理为基础，多形式检查、大数据监管为依托，党委领导、政府监管、社会监督、行业自律、个人守信相结合的全方位监管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0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90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专栏16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建立社保基金监督协同机制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904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1.加强社会保险待遇领取数据共享比对（市人力资源和社会保障局）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严格核查部省级下发的社保待遇领取疑点数据，与市公安局、市检察院、市人民法院、市司法局、市民政局等单位建立协同机制，对社会保险参保人员身份存疑、生存状态存疑等信息进行比对，有效遏制重复领取待遇、死亡冒领待遇、服刑人员违规领取待遇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强化社会保险基金联合追缴（市人力资源社会保障局）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发现违规领取社会保险待遇问题，立即暂停发放社会保险待遇，启动违规领取待遇追返工作。对拒不返还的单位和个人，列入社会保险失信黑名单，移交同级行政部门处理。行政部门做出行政处理决定并履行相关程序后，违规领取社会保险待遇人员仍无返还意愿的，移交法院申请强制执行。违规领取社会保险待遇人员涉及欺诈骗取的，移交公安机关立案侦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提升医保基金监管能力（市医保局）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基金监管制度体系，强化经办机构内部控制，严格协议管理、费用监控和稽查审核。建立和完善医保智能监控系统，加强大数据应用。积极引入第三方监管力量，强化社会监督。建立监督检查常态机制和信息强制披露制度。加强部门联合执法和行刑衔接，综合运用协议、行政、司法等手段，严肃追究欺诈骗保单位和个人责任。加强医疗保障信用体系建设，推行守信联合激励和失信联合惩戒。</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第四章  加强基本公共服务能力建设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第一节  健全统筹城乡的公共就业服务体系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强化公共就业服务队伍建设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合理配置各级公共就业服务机构人员，加强职业指导、职业信息分析、创业指导等专业化、职业化队伍建设。探索建立创业指导专家、就业指导专家等志愿者团队，为服务对象提供专业化服务。创新公共就业服务模式，鼓励引导社会力量广泛深入参与就业服务，支持社会组织提供公益性就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完善公共就业服务机制。</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完善市、县（区）、街道（乡镇）、社区（村）四级全覆盖的公共就业服务网络，提供覆盖全民、贯穿全程、辐射全域、便捷高效的全方位就业公共服务。健全户籍地、常住地、参保地、就业地公共就业服务供给机制，推进就业创业政策咨询、就业失业登记、职业介绍等服务覆盖全体城乡劳动者。支持各类市场主体在注册地、经营地、用工地免费享受劳动用工咨询、招聘信息发布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提升公共就业服务水平。</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统一核心业务流程和规范，完善对用人单位尤其是重点企业用工常态化服务机制，提供全方位、多渠道、常态化的用工服务指导。针对不同时段特点和不同群体需求，举办多样化公共就业服务活动。推进流动人员人事档案信息化建设。建立综合评价指标体系，开展公共就业服务需求分析、社会满意度调查和第三方评估。积极开展充分就业社区建设。</w:t>
      </w:r>
    </w:p>
    <w:tbl>
      <w:tblPr>
        <w:tblStyle w:val="10"/>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8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88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17  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实施提升就业服务质量工程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0" w:hRule="atLeast"/>
        </w:trPr>
        <w:tc>
          <w:tcPr>
            <w:tcW w:w="88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就业服务基层基础能力提升计划（市人力资源和社会保障局、市教育局、市商务局）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根据村和社区常住人口密集程度设置就业服务站，健全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分钟就业服务圈</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。支持辽宁工程技术大学、阜新高等专科学校，职业学校（含技工院校）开设就业服务相关学科专业。组建就业专家服务团，开展服务下乡、巡回指导等活动，引导专业力量下沉。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健全重点企业用工常态化服务机制（市人力资源和社会保障局）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完善公共就业服务联系制度，在带动就业能力强、用工规模大的重点企业设立就业服务专员，实施定点服务，通过专场招聘、劳务协作等渠道帮助解决用工问题。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开展专项招聘服务（市人力资源和社会保障局）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持续开展就业援助月、春风行动、春潮行动、民营企业招聘月、百日千万网络招聘等招聘活动，创新活动方式，丰富活动内容，促进供需匹配。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第二节  提升社会保障公共服务能力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提升社会保险经办管理服务。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设融经办服务与信息系统于一体、以社会保障卡为服务载体、线上线下衔接互通的社会保险服务体系，整合社会保险经办资源，全面推广实施综合柜员制，推动社会保险经办管理服务跨地区、跨部门、跨层级精准高效协同。深入实施社会保险全民参保计划，完善社会保险关系转移接续机制，加强大数据应用，精准、分类实施，实现参保无遗漏、转续无障碍、待遇公平化，促进各类群体自觉参保和各类人员合理流动。推动构建“事前承诺一事中监管一联合惩戒”的信用管理新模式，提高社会保险经办管理效率和服务可及性。统一和优化全市社会保险经办流程和服务规范，实现经办流程一致、业务手续一致。完善公共服务渠道，扩展服务内容，建立实体窗口、互联网平台、移动掌上平台、自助服务等多种服务渠道为一体的公共服务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构筑医疗保障服务支撑体系。</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覆盖市、县（市、区）、乡镇（街道）、村（社区）的医疗保障服务网络，大力推进服务下沉，提高医疗保障经办管理服务可及性。创新服务模式，优化服务流程，加快推进政务服务事项“一网通办”，全面实现“一站式服务、一窗口办理、一单制结算”，不断提高医保经办服务的质量和效率。完善异地就医直接结算服务，完善住院费用跨省直接结算，全面开展门诊费用跨省直接结算，实现异地就医备案网上办理全覆盖。健全完善医保协议管理。建立健全医疗保障法规体系，推进依法治理和依法行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发展服务类社会救助。</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扩大救助服务供给，形成“物质+服务”的救助模式，为有需要的救助对象提供心理辅导、社会融入、资源链接等服务。探索通过政府购买服务对社会救助家庭中生活不能自理的老年人、未成年人、残疾人等提供必要的访视、照料服务。加快服务管理转型升级，推进现代信息技术在社会救助领域的运用，完善社会救助资源库，推动社会救助服务事项向移动端延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提升社会优抚服务水平。</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适当扩大优抚事业单位服务对象范围，为符合条件人员提供优惠医疗和供养服务。推进优抚事业单位改革，构建布局合理、功能明确和可持续发展的优抚对象医疗、养老体系，把优抚事业单位建设成为服务练兵备战的重要资源、保障退役军人的必要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加强基本养老服务质量。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建立健全基本养老服务体系，完善经济困难的高龄、失能老年人补贴制度。完善兜底性养老服务，建立特殊困难老人定期探访制度、农村留守老年人关爱服务制度。优化居家社区机构养老服务网络，大力发展“家庭养老床位”。大力推进城市新建城区、新建居住（小）区按标准配套建设社区养老服务设施，推进老旧城区、已建成居住（小）区基本补齐社区养老服务设施。壮大养老服务产业，促进养老企业连锁化、集团化发展，大力培育养老服务行业组织。</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918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18  </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提升社会保障公共服务能力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918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开展新就业形态全体参保工作（市人力资源和社会保障局、市税务局）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完善新就业形态从业人员参保政策，加强社会保险公共服务平台建设，为新就业形态从业人员参保登记、个人权益记录查询、社会保险关系转移接续等提供便捷服务。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实现社会保险关系顺畅转移接续（市人力资源和社会保障局）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按照国家要求，实现跨地区的企业与城乡居民养老保险、企业与机关事业养老保险间保险关系网上转移接续办理。改进机关事业单位养老保险和职业年金转移接续平台，按照国家电子转移规范要求，实现跨省制度内流动人员不见面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区域养老服务中心建设（市民政局、市自然资源局、市住建局）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支持有条件的特困人员供养服务设施（敬老院）转型为区域养老服务中心。落实养老服务设施分区分级规划建设要求和</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四同步</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工作机制（同步规划、同步建设、同步验收、同步无偿交付使用），以居家和社区养老服务改革试点为载体，推动在乡镇（街道）范围内建设具备全托、日托、上门服务等综合功能的养老服务设施，到</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2025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年底，区域养老服务中心在乡镇、街道的覆盖率总体达到</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60%</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基层社会救助能力提升工程（市民政局）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统筹社会救助资源，以县级为单位建立困难家庭基本信息数据库，健全完善致贫返贫监测预警机制。全面推行政府购买社会救助服务，提升基层经办服务能力，形成</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物质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服务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救助方式。建立完善主动发现机制，畅通各乡镇（街道）社会救助服务热线。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残疾人服务保障能力提升工程（市民政局）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推进精神障碍社区康复服务试点工作，通过政府购买服务方式委托社会组织开展康复工作。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优化医疗保障公共管理服务（市医保局）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按照构建全省统一的医保经办服务体系要求，加强经办服务规范化标准化建设，加快完善异地就医结算服务，推进医疗保障标准化和信息化建设。</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第三节  推进基本公共服务均等化标准化建设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推进均等化建设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推动就业和社会保障基本公共服务实现城乡区域制度统一、质量水平有效衔接。加强就业和社会保障基本公共服务体系建设，统筹就业和社会保障基本公共服务设施布局和共建共享，补齐农村和基层公共服务短板，促进基本公共服务资源向基层延伸、向农村覆盖、向边远地区和生活困难群众倾斜。推进就业和社会保障基本公共服务一体化协同发展。构建网格化管理、精细化服务、信息化支撑、开放共享的基层管理服务平台，推动就业和社会保障便民服务场景有机集成和精准对接。实施就业和社会保障基本公共服务能力提升工程，推进基本公共服务均等化、普惠化、便捷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推进标准化建设。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全面实施就业和社会保障基本公共服务标准化管理，落实省公共服务标准，建立健全与经济社会发展和人民群众服务需求相适应、有力支撑就业和社会保障基本公共服务业务的标准化体系。围绕就业创业、社会保险、劳动关系等领域基本公共服务项目，细化服务事项，优化服务流程，明确服务要求。落实国家医疗保障标准化工作机制，形成与医疗保障改革发展相适应的标准化工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第四节  推进基本公共服务信息化建设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推动数据共享和安全保障。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实施信息化便民服务创新提升行动，促进与互联网、大数据、区块链、人工智能等信息技术深度融合。深化大数据应用，健全横向及纵向数据资源的归集、交换、共享应用机制。加快推动管理服务数字化转型，提升数据分析应用能力。完善全省容灾体系建设，持续保障网络和信息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加强平台建设。</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快推进并全面完成金保工程二期建设任务，完成重要信息系统省级集中。加快就业和社会保障公共服务平台智慧化升级和一体化建设，强化经办、统计、分析、大数据应用、智慧服务等线上线下一体化功能。推动向移动终端、自助平台延伸，打造集政策解读、业务办理等于一体的人工智能服务模式，逐步实现就业和社会保障业务“一次登录、全网通办”。建设统一的医疗保障信息平台，完善“互联网+”医保服务管理，加快推广应用医保电子凭证，高质量建设智慧医保、数字医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深化</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一卡通</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应用。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拓展社会保障卡身份凭证功能，扩充社会保障卡公共服务管理功能，推动费用缴存和待遇发放应用，推进各业务系统互联互通、信息共享，做好社会保障卡发行和服务，逐步建立以社会保障卡为载体的“一卡通”居民服务管理模式，实现“一卡多用、一卡通用”，进一步发挥社会保障卡的惠民、便民作用。</w:t>
      </w:r>
    </w:p>
    <w:tbl>
      <w:tblPr>
        <w:tblStyle w:val="10"/>
        <w:tblW w:w="8968" w:type="dxa"/>
        <w:tblInd w:w="10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9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trPr>
        <w:tc>
          <w:tcPr>
            <w:tcW w:w="896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专栏</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19</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  信息化工作重点项目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8968" w:type="dxa"/>
            <w:tcBorders>
              <w:top w:val="nil"/>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开展信息化便民服务创新提升行动 </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市人力资源和社会保障局</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聚焦解决当前企业群众办事堵点痛点和监管能力不足问题，适应人员流动和平台经济等发展要求，以部级平台系统为支撑，以省级平台系统为枢纽，集中整合数据资源，简化优化业务流程，推动“全数据共享、全服务上网、全业务用卡”，全面提升信息化创新应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推进社会保障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一卡通用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市人力资源和社会保障局、市医保局</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推进建立以社会保障卡为载体的</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一卡通</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服务管理模式，加快社会保障卡发放和应用，实现向第三代社会保障卡过渡，促进社会保障卡持卡人数增加、应用范围扩大、服务能力提升、线上线下融合，推动</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全民持有卡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和社会保障</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全业务用卡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，全市基本普及现场即时发卡的快速制发卡服务模式。大力发展电子社保卡、医保电子凭证，形成线上线下综合服务能力，同步推进在社会保障领域</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一卡通</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应用，逐步建立社保卡居民服务</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一卡通</w:t>
            </w: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新格局。</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第五章  实施更加有力保障措施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第一节  加强党的领导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深入学习贯彻习近平新时代中国特色社会主义思想，增强“四个意识”、坚定“四个自信”、做到“两个维护”，坚持和完善党领导就业和社会保障事业发展的体制机制，始终把坚持党的领导贯穿到促进就业和社会保障工作各领域、各方面、各环节，确保各项措施落到实处，为“十四五”时期就业和社会保障发展规划提供坚强政治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第二节  强化责任落实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坚持目标导向，紧紧围绕本规划的总体目标和主要任务，细化分解指标，明确责任部门。充分发挥市政府就业、社会保障议事协调机构作用，强化部门联动、推进数据共享、形成工作合力。加大考核力度，把重要指标和重点任务纳入各部门工作实绩考核指标体系，作为考核解决民生问题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第三节  强化资金保障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工作经费保障机制，创新财政保障机制。推动完善财权事权划分，构建与事权匹配的就业和社会保障公共服务经费分级保障机制，落实各级政府对规划确定重点任务的投入责任。统筹各类资金，加大对就业创业和社会保障专项资金投入，支持重大项目实施，保障公共服务机构建设和正常运转，提高财政资金使用效率。健全就业领域投融资机制，拓宽资金渠道，引导带动金融资本和社会资本在返乡入乡创业、技能培训、职业教育、就业服务等方面发挥更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第四节  加强监测评估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健全监测评估机制，加强对规划实施情况的监测评估。科学设定年度计划监测指标，加强年度计划的监测分析，重点关注分性别统计监测工作。组织开展规划中期评估和总结评估工作，鼓励开展第三方评估，强化监测评估结果应用。加强规划重点指标的考核评估，科学设置评估指标体系，确立量化标准。加强评估分析，提高分析结果的时效性和针对性，建立规划实施预警机制。加强统计分析能力建设，完善统计分析和决策咨询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第五节  提升政策效果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实施就业和社会保障政策快办帮办行动，及时公布政策清单和网上办理渠道。依托大数据比对主动识别政策对象，精准推送信息，扩大政策知晓度。坚持政策制定与宣传工作同步策划、同步安排、同步落实，做好政策推介解读和舆论引导，以群众喜闻乐见、通俗易懂的方式宣传政策举措，努力提高政策覆盖面和落实率。强化政策落实调度与督导，跟踪调查评估政策实施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第六节  鼓励支持创新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对规划确定的重大举措和创新政策，支持有条件的地方先行先试。鼓励各县区、各有关部门和单位围绕规划重点任务，探索务实有效的实施方式和有用、管用的落实措施，着力形成一批可复制可推广的好经验好做法，努力推荐一批在全国、全省有影响力的制度性创新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t>第七节  推进规划实施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加强规划实施的统筹协调和宏观指导，制定规划目标任务分解落实方案。加强年度计划编制实施，合理设置年度目标，做好年度间综合平衡。做好年度计划和五年规划的有效衔接，加强本规划与其他专项规划的衔接协调，确保各项重点工作任务在总体要求上指向一致、空间配置上相互协调、时序安排上科学有序。推进规划实施进程，充分发挥监督指导作用。各县区就业和社会保障部门依据本规划，结合实际，制定实施本地区就业和社会保障事业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Times New Roman" w:eastAsia="仿宋_GB2312" w:cs="仿宋_GB2312"/>
          <w:i w:val="0"/>
          <w:iCs w:val="0"/>
          <w:caps w:val="0"/>
          <w:color w:val="333333"/>
          <w:spacing w:val="0"/>
          <w:kern w:val="0"/>
          <w:sz w:val="32"/>
          <w:szCs w:val="32"/>
          <w:shd w:val="clear" w:fill="FFFFFF"/>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F2E03D5"/>
    <w:rsid w:val="11C902D4"/>
    <w:rsid w:val="160D3A15"/>
    <w:rsid w:val="1C58533C"/>
    <w:rsid w:val="1FDB3C5F"/>
    <w:rsid w:val="231821C4"/>
    <w:rsid w:val="28405372"/>
    <w:rsid w:val="29F93AA1"/>
    <w:rsid w:val="2A0B746E"/>
    <w:rsid w:val="3ADC05FA"/>
    <w:rsid w:val="3D053A7C"/>
    <w:rsid w:val="3E3A62D6"/>
    <w:rsid w:val="49482EB4"/>
    <w:rsid w:val="4EE84D58"/>
    <w:rsid w:val="4F4564A7"/>
    <w:rsid w:val="52AC1807"/>
    <w:rsid w:val="58334413"/>
    <w:rsid w:val="588875E4"/>
    <w:rsid w:val="599969E7"/>
    <w:rsid w:val="5AF53360"/>
    <w:rsid w:val="624B41E9"/>
    <w:rsid w:val="64D12312"/>
    <w:rsid w:val="68376C8E"/>
    <w:rsid w:val="6D185E9C"/>
    <w:rsid w:val="6E3D4575"/>
    <w:rsid w:val="6F0D32A4"/>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32327</Words>
  <Characters>32655</Characters>
  <Lines>12</Lines>
  <Paragraphs>3</Paragraphs>
  <TotalTime>4</TotalTime>
  <ScaleCrop>false</ScaleCrop>
  <LinksUpToDate>false</LinksUpToDate>
  <CharactersWithSpaces>32765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鋒宇</cp:lastModifiedBy>
  <dcterms:modified xsi:type="dcterms:W3CDTF">2024-07-08T01:10:52Z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F8170A52919244BFA56369A620C0CB92</vt:lpwstr>
  </property>
</Properties>
</file>